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5F74" w14:textId="08993BE6" w:rsidR="00C97547" w:rsidRDefault="00C97547" w:rsidP="00C97547">
      <w:pPr>
        <w:spacing w:after="0"/>
        <w:rPr>
          <w:b/>
          <w:bCs/>
          <w:sz w:val="32"/>
          <w:szCs w:val="32"/>
        </w:rPr>
      </w:pPr>
      <w:r>
        <w:rPr>
          <w:b/>
          <w:bCs/>
          <w:noProof/>
        </w:rPr>
        <w:drawing>
          <wp:anchor distT="0" distB="0" distL="114300" distR="114300" simplePos="0" relativeHeight="251656192" behindDoc="0" locked="0" layoutInCell="1" allowOverlap="1" wp14:anchorId="7F5F43A5" wp14:editId="25F883EF">
            <wp:simplePos x="0" y="0"/>
            <wp:positionH relativeFrom="margin">
              <wp:posOffset>6039571</wp:posOffset>
            </wp:positionH>
            <wp:positionV relativeFrom="margin">
              <wp:align>top</wp:align>
            </wp:positionV>
            <wp:extent cx="848360" cy="1037590"/>
            <wp:effectExtent l="0" t="0" r="8890" b="0"/>
            <wp:wrapSquare wrapText="bothSides"/>
            <wp:docPr id="8" name="Picture 8"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m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360" cy="1037590"/>
                    </a:xfrm>
                    <a:prstGeom prst="rect">
                      <a:avLst/>
                    </a:prstGeom>
                  </pic:spPr>
                </pic:pic>
              </a:graphicData>
            </a:graphic>
            <wp14:sizeRelH relativeFrom="margin">
              <wp14:pctWidth>0</wp14:pctWidth>
            </wp14:sizeRelH>
            <wp14:sizeRelV relativeFrom="margin">
              <wp14:pctHeight>0</wp14:pctHeight>
            </wp14:sizeRelV>
          </wp:anchor>
        </w:drawing>
      </w:r>
      <w:r w:rsidR="00933837" w:rsidRPr="006F7EAE">
        <w:rPr>
          <w:b/>
          <w:bCs/>
          <w:sz w:val="32"/>
          <w:szCs w:val="32"/>
        </w:rPr>
        <w:t xml:space="preserve">Deemed at Law to be read and received </w:t>
      </w:r>
    </w:p>
    <w:p w14:paraId="4350F3BE" w14:textId="74EC8C9C" w:rsidR="00AD714B" w:rsidRDefault="0013012F" w:rsidP="00C97547">
      <w:pPr>
        <w:spacing w:after="0"/>
      </w:pPr>
      <w:r>
        <w:rPr>
          <w:noProof/>
        </w:rPr>
        <w:drawing>
          <wp:anchor distT="0" distB="0" distL="114300" distR="114300" simplePos="0" relativeHeight="251663360" behindDoc="0" locked="0" layoutInCell="1" allowOverlap="1" wp14:anchorId="220AC94C" wp14:editId="5CEC2C40">
            <wp:simplePos x="0" y="0"/>
            <wp:positionH relativeFrom="column">
              <wp:posOffset>5511440</wp:posOffset>
            </wp:positionH>
            <wp:positionV relativeFrom="paragraph">
              <wp:posOffset>168995</wp:posOffset>
            </wp:positionV>
            <wp:extent cx="1040090" cy="790833"/>
            <wp:effectExtent l="0" t="0" r="8255" b="0"/>
            <wp:wrapNone/>
            <wp:docPr id="9" name="Picture 9" descr="A close up of a wire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200630-102601_Goo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090" cy="790833"/>
                    </a:xfrm>
                    <a:prstGeom prst="rect">
                      <a:avLst/>
                    </a:prstGeom>
                  </pic:spPr>
                </pic:pic>
              </a:graphicData>
            </a:graphic>
            <wp14:sizeRelH relativeFrom="page">
              <wp14:pctWidth>0</wp14:pctWidth>
            </wp14:sizeRelH>
            <wp14:sizeRelV relativeFrom="page">
              <wp14:pctHeight>0</wp14:pctHeight>
            </wp14:sizeRelV>
          </wp:anchor>
        </w:drawing>
      </w:r>
      <w:r w:rsidR="00933837" w:rsidRPr="006F7EAE">
        <w:rPr>
          <w:b/>
          <w:bCs/>
          <w:sz w:val="32"/>
          <w:szCs w:val="32"/>
        </w:rPr>
        <w:t xml:space="preserve">by </w:t>
      </w:r>
      <w:r w:rsidR="006F7EAE">
        <w:rPr>
          <w:b/>
          <w:bCs/>
          <w:sz w:val="32"/>
          <w:szCs w:val="32"/>
        </w:rPr>
        <w:t xml:space="preserve">the Hon </w:t>
      </w:r>
      <w:r w:rsidR="006F7EAE" w:rsidRPr="006F7EAE">
        <w:rPr>
          <w:b/>
          <w:bCs/>
          <w:sz w:val="32"/>
          <w:szCs w:val="32"/>
        </w:rPr>
        <w:t>Scott Morrison</w:t>
      </w:r>
      <w:r w:rsidR="00933837" w:rsidRPr="006F7EAE">
        <w:rPr>
          <w:b/>
          <w:bCs/>
          <w:sz w:val="32"/>
          <w:szCs w:val="32"/>
        </w:rPr>
        <w:t xml:space="preserve"> personally</w:t>
      </w:r>
    </w:p>
    <w:p w14:paraId="38DD9FD7" w14:textId="565423C1" w:rsidR="00C97547" w:rsidRDefault="00C97547" w:rsidP="006F7EAE">
      <w:pPr>
        <w:pStyle w:val="NoSpacing"/>
      </w:pPr>
    </w:p>
    <w:p w14:paraId="6E568C53" w14:textId="73D280FA" w:rsidR="006F7EAE" w:rsidRDefault="006F7EAE" w:rsidP="006F7EAE">
      <w:pPr>
        <w:pStyle w:val="NoSpacing"/>
      </w:pPr>
      <w:r>
        <w:t>The Hon Scott Morrison MP</w:t>
      </w:r>
      <w:r w:rsidR="00C97547" w:rsidRPr="00C97547">
        <w:rPr>
          <w:b/>
          <w:bCs/>
          <w:noProof/>
        </w:rPr>
        <w:t xml:space="preserve"> </w:t>
      </w:r>
    </w:p>
    <w:p w14:paraId="12F72EAB" w14:textId="501621F4" w:rsidR="006F7EAE" w:rsidRDefault="006F7EAE" w:rsidP="006F7EAE">
      <w:pPr>
        <w:pStyle w:val="NoSpacing"/>
      </w:pPr>
      <w:r>
        <w:t>PO Box 6022</w:t>
      </w:r>
    </w:p>
    <w:p w14:paraId="2FC61476" w14:textId="7379820C" w:rsidR="006F7EAE" w:rsidRDefault="006F7EAE" w:rsidP="006F7EAE">
      <w:pPr>
        <w:pStyle w:val="NoSpacing"/>
      </w:pPr>
      <w:r>
        <w:t>House of Representatives</w:t>
      </w:r>
    </w:p>
    <w:p w14:paraId="5D0BD180" w14:textId="729B260A" w:rsidR="006F7EAE" w:rsidRDefault="006F7EAE" w:rsidP="006F7EAE">
      <w:pPr>
        <w:pStyle w:val="NoSpacing"/>
      </w:pPr>
      <w:r>
        <w:t>Parliament House</w:t>
      </w:r>
    </w:p>
    <w:p w14:paraId="29710527" w14:textId="1051CED0" w:rsidR="006F7EAE" w:rsidRPr="0042701F" w:rsidRDefault="006F7EAE" w:rsidP="006F7EAE">
      <w:pPr>
        <w:pStyle w:val="NoSpacing"/>
        <w:rPr>
          <w:color w:val="FF0000"/>
        </w:rPr>
      </w:pPr>
      <w:r>
        <w:t>Canberra ACT 2600</w:t>
      </w:r>
      <w:r w:rsidR="00AE3705">
        <w:t xml:space="preserve">                                                                                                 </w:t>
      </w:r>
      <w:proofErr w:type="gramStart"/>
      <w:r w:rsidR="00AE3705">
        <w:t xml:space="preserve">   </w:t>
      </w:r>
      <w:r w:rsidR="0042701F" w:rsidRPr="0042701F">
        <w:rPr>
          <w:color w:val="FF0000"/>
        </w:rPr>
        <w:t>[</w:t>
      </w:r>
      <w:proofErr w:type="gramEnd"/>
      <w:r w:rsidR="00023DFC" w:rsidRPr="0042701F">
        <w:rPr>
          <w:color w:val="FF0000"/>
        </w:rPr>
        <w:t>Place a stamp with your thumb print here]</w:t>
      </w:r>
      <w:r w:rsidR="00AE3705" w:rsidRPr="0042701F">
        <w:rPr>
          <w:color w:val="FF0000"/>
        </w:rPr>
        <w:t xml:space="preserve"> </w:t>
      </w:r>
    </w:p>
    <w:p w14:paraId="3E110E11" w14:textId="2FBDCE40" w:rsidR="0048412E" w:rsidRDefault="0048412E" w:rsidP="006F7EAE">
      <w:pPr>
        <w:pStyle w:val="NoSpacing"/>
      </w:pPr>
    </w:p>
    <w:p w14:paraId="055B5015" w14:textId="766AD933" w:rsidR="00AD714B" w:rsidRPr="0048412E" w:rsidRDefault="006F7EAE" w:rsidP="006F7EAE">
      <w:pPr>
        <w:rPr>
          <w:i/>
          <w:iCs/>
        </w:rPr>
      </w:pPr>
      <w:r w:rsidRPr="0048412E">
        <w:rPr>
          <w:i/>
          <w:iCs/>
        </w:rPr>
        <w:t>Telephone: (02) 6277 7700</w:t>
      </w:r>
    </w:p>
    <w:p w14:paraId="01AA802C" w14:textId="5C7C8996" w:rsidR="006F7EAE" w:rsidRPr="00AE3705" w:rsidRDefault="00AF6EF5" w:rsidP="006F7EAE">
      <w:pPr>
        <w:pStyle w:val="NoSpacing"/>
        <w:rPr>
          <w:color w:val="FF0000"/>
        </w:rPr>
      </w:pPr>
      <w:r w:rsidRPr="00AE3705">
        <w:rPr>
          <w:color w:val="FF0000"/>
        </w:rPr>
        <w:t>[</w:t>
      </w:r>
      <w:r w:rsidR="005E4695" w:rsidRPr="00AE3705">
        <w:rPr>
          <w:color w:val="FF0000"/>
        </w:rPr>
        <w:t xml:space="preserve">Insert </w:t>
      </w:r>
      <w:r w:rsidR="00AE3705" w:rsidRPr="00AE3705">
        <w:rPr>
          <w:color w:val="FF0000"/>
        </w:rPr>
        <w:t xml:space="preserve">Your Name and </w:t>
      </w:r>
      <w:r w:rsidR="005E4695" w:rsidRPr="00AE3705">
        <w:rPr>
          <w:color w:val="FF0000"/>
        </w:rPr>
        <w:t>Address Here</w:t>
      </w:r>
      <w:r w:rsidR="00AE3705" w:rsidRPr="00AE3705">
        <w:rPr>
          <w:color w:val="FF0000"/>
        </w:rPr>
        <w:t>]</w:t>
      </w:r>
    </w:p>
    <w:p w14:paraId="6244DFF8" w14:textId="3C0E9E97" w:rsidR="006F7EAE" w:rsidRPr="00AE3705" w:rsidRDefault="006E0955" w:rsidP="006F7EAE">
      <w:pPr>
        <w:pStyle w:val="NoSpacing"/>
        <w:rPr>
          <w:color w:val="FF0000"/>
        </w:rPr>
      </w:pPr>
      <w:r>
        <w:rPr>
          <w:color w:val="FF0000"/>
        </w:rPr>
        <w:t>##</w:t>
      </w:r>
      <w:r w:rsidR="000E5457" w:rsidRPr="00AE3705">
        <w:rPr>
          <w:color w:val="FF0000"/>
        </w:rPr>
        <w:t xml:space="preserve"> </w:t>
      </w:r>
      <w:proofErr w:type="spellStart"/>
      <w:r w:rsidR="000E5457" w:rsidRPr="00AE3705">
        <w:rPr>
          <w:color w:val="FF0000"/>
        </w:rPr>
        <w:t>xxxxxxxxxx</w:t>
      </w:r>
      <w:proofErr w:type="spellEnd"/>
      <w:r w:rsidR="006F7EAE" w:rsidRPr="00AE3705">
        <w:rPr>
          <w:color w:val="FF0000"/>
        </w:rPr>
        <w:t xml:space="preserve"> </w:t>
      </w:r>
      <w:r>
        <w:rPr>
          <w:color w:val="FF0000"/>
        </w:rPr>
        <w:t>STREET</w:t>
      </w:r>
    </w:p>
    <w:p w14:paraId="53A2F570" w14:textId="65F7FADB" w:rsidR="006F7EAE" w:rsidRPr="00AE3705" w:rsidRDefault="000E5457" w:rsidP="006F7EAE">
      <w:pPr>
        <w:pStyle w:val="NoSpacing"/>
        <w:rPr>
          <w:color w:val="FF0000"/>
        </w:rPr>
      </w:pPr>
      <w:proofErr w:type="spellStart"/>
      <w:proofErr w:type="gramStart"/>
      <w:r w:rsidRPr="00AE3705">
        <w:rPr>
          <w:color w:val="FF0000"/>
        </w:rPr>
        <w:t>xxxxxxx</w:t>
      </w:r>
      <w:proofErr w:type="spellEnd"/>
      <w:r w:rsidR="006F7EAE" w:rsidRPr="00AE3705">
        <w:rPr>
          <w:color w:val="FF0000"/>
        </w:rPr>
        <w:t xml:space="preserve">  </w:t>
      </w:r>
      <w:r w:rsidR="005E4695" w:rsidRPr="00AE3705">
        <w:rPr>
          <w:color w:val="FF0000"/>
        </w:rPr>
        <w:t>STATE</w:t>
      </w:r>
      <w:proofErr w:type="gramEnd"/>
      <w:r w:rsidR="006F7EAE" w:rsidRPr="00AE3705">
        <w:rPr>
          <w:color w:val="FF0000"/>
        </w:rPr>
        <w:t xml:space="preserve">  </w:t>
      </w:r>
      <w:proofErr w:type="spellStart"/>
      <w:r w:rsidRPr="00AE3705">
        <w:rPr>
          <w:color w:val="FF0000"/>
        </w:rPr>
        <w:t>xxxxx</w:t>
      </w:r>
      <w:proofErr w:type="spellEnd"/>
    </w:p>
    <w:p w14:paraId="1994DAA7" w14:textId="77777777" w:rsidR="00927DDC" w:rsidRPr="00AE3705" w:rsidRDefault="00927DDC" w:rsidP="006F7EAE">
      <w:pPr>
        <w:pStyle w:val="NoSpacing"/>
        <w:rPr>
          <w:color w:val="FF0000"/>
        </w:rPr>
      </w:pPr>
    </w:p>
    <w:p w14:paraId="42847E28" w14:textId="6FE88F62" w:rsidR="006F7EAE" w:rsidRDefault="006F7EAE" w:rsidP="006F7EAE">
      <w:pPr>
        <w:pStyle w:val="NoSpacing"/>
      </w:pPr>
    </w:p>
    <w:p w14:paraId="02621865" w14:textId="4467917E" w:rsidR="00A17AC1" w:rsidRDefault="006F7EAE" w:rsidP="006F7EAE">
      <w:pPr>
        <w:pStyle w:val="NoSpacing"/>
      </w:pPr>
      <w:r>
        <w:t>Dear Mr Morrison</w:t>
      </w:r>
    </w:p>
    <w:p w14:paraId="46B16ACB" w14:textId="77777777" w:rsidR="00A17AC1" w:rsidRDefault="00A17AC1" w:rsidP="006F7EAE">
      <w:pPr>
        <w:pStyle w:val="NoSpacing"/>
      </w:pPr>
    </w:p>
    <w:p w14:paraId="4996CEF3" w14:textId="2608B9EE" w:rsidR="00A17AC1" w:rsidRPr="00A17AC1" w:rsidRDefault="005545DE" w:rsidP="006F7EAE">
      <w:pPr>
        <w:pStyle w:val="NoSpacing"/>
        <w:rPr>
          <w:b/>
          <w:bCs/>
        </w:rPr>
      </w:pPr>
      <w:r w:rsidRPr="00A17AC1">
        <w:rPr>
          <w:b/>
          <w:bCs/>
        </w:rPr>
        <w:t>RE: DECLARATION OF SELF SOVEREIGNTY</w:t>
      </w:r>
    </w:p>
    <w:p w14:paraId="1A17F37B" w14:textId="23E47D64" w:rsidR="00AD714B" w:rsidRPr="00AD714B" w:rsidRDefault="00AD714B" w:rsidP="00AD714B">
      <w:pPr>
        <w:pStyle w:val="NoSpacing"/>
      </w:pPr>
    </w:p>
    <w:p w14:paraId="0C29EE35" w14:textId="77777777" w:rsidR="00AD714B" w:rsidRPr="00AD714B" w:rsidRDefault="00AD714B" w:rsidP="00AD714B">
      <w:pPr>
        <w:pStyle w:val="NoSpacing"/>
      </w:pPr>
      <w:r w:rsidRPr="00AD714B">
        <w:rPr>
          <w:rStyle w:val="Strong"/>
          <w:b w:val="0"/>
          <w:bCs w:val="0"/>
        </w:rPr>
        <w:t>I declare that I am Sovereign over all realms.</w:t>
      </w:r>
    </w:p>
    <w:p w14:paraId="3FA425D2" w14:textId="2BD1B2BD" w:rsidR="00AD714B" w:rsidRPr="00AD714B" w:rsidRDefault="00AD714B" w:rsidP="00AD714B">
      <w:pPr>
        <w:pStyle w:val="NoSpacing"/>
      </w:pPr>
      <w:r w:rsidRPr="00AD714B">
        <w:rPr>
          <w:rStyle w:val="Strong"/>
          <w:b w:val="0"/>
          <w:bCs w:val="0"/>
        </w:rPr>
        <w:t>I hold the Sovereign title as a living</w:t>
      </w:r>
      <w:r w:rsidR="006F7EAE">
        <w:rPr>
          <w:rStyle w:val="Strong"/>
          <w:b w:val="0"/>
          <w:bCs w:val="0"/>
        </w:rPr>
        <w:t xml:space="preserve"> </w:t>
      </w:r>
      <w:r w:rsidRPr="00AD714B">
        <w:rPr>
          <w:rStyle w:val="Strong"/>
          <w:b w:val="0"/>
          <w:bCs w:val="0"/>
        </w:rPr>
        <w:t>Woman</w:t>
      </w:r>
      <w:r w:rsidR="006F7EAE">
        <w:rPr>
          <w:rStyle w:val="Strong"/>
          <w:b w:val="0"/>
          <w:bCs w:val="0"/>
        </w:rPr>
        <w:t xml:space="preserve"> </w:t>
      </w:r>
      <w:r w:rsidRPr="00AD714B">
        <w:rPr>
          <w:rStyle w:val="Strong"/>
          <w:b w:val="0"/>
          <w:bCs w:val="0"/>
        </w:rPr>
        <w:t>over mySELF.</w:t>
      </w:r>
    </w:p>
    <w:p w14:paraId="174BB678" w14:textId="77777777" w:rsidR="00AD714B" w:rsidRPr="00AD714B" w:rsidRDefault="00AD714B" w:rsidP="00AD714B">
      <w:pPr>
        <w:pStyle w:val="NoSpacing"/>
      </w:pPr>
      <w:r w:rsidRPr="00AD714B">
        <w:rPr>
          <w:rStyle w:val="Strong"/>
          <w:b w:val="0"/>
          <w:bCs w:val="0"/>
        </w:rPr>
        <w:t xml:space="preserve">I denounce all and any false claims over mySELF, including God, Soul, spirit, body, property, beloved </w:t>
      </w:r>
      <w:proofErr w:type="gramStart"/>
      <w:r w:rsidRPr="00AD714B">
        <w:rPr>
          <w:rStyle w:val="Strong"/>
          <w:b w:val="0"/>
          <w:bCs w:val="0"/>
        </w:rPr>
        <w:t>family</w:t>
      </w:r>
      <w:proofErr w:type="gramEnd"/>
      <w:r w:rsidRPr="00AD714B">
        <w:rPr>
          <w:rStyle w:val="Strong"/>
          <w:b w:val="0"/>
          <w:bCs w:val="0"/>
        </w:rPr>
        <w:t xml:space="preserve"> and my FREEDOM.</w:t>
      </w:r>
    </w:p>
    <w:p w14:paraId="1B94BF36" w14:textId="53197112" w:rsidR="006F7EAE" w:rsidRDefault="00AD714B" w:rsidP="00AD714B">
      <w:pPr>
        <w:pStyle w:val="NoSpacing"/>
        <w:rPr>
          <w:rStyle w:val="Strong"/>
          <w:b w:val="0"/>
          <w:bCs w:val="0"/>
        </w:rPr>
      </w:pPr>
      <w:r w:rsidRPr="00AD714B">
        <w:rPr>
          <w:rStyle w:val="Strong"/>
          <w:b w:val="0"/>
          <w:bCs w:val="0"/>
        </w:rPr>
        <w:t>My Free Will is my Sovereign right.</w:t>
      </w:r>
    </w:p>
    <w:p w14:paraId="12139077" w14:textId="378915F1" w:rsidR="00715095" w:rsidRDefault="00715095" w:rsidP="00AD714B">
      <w:pPr>
        <w:pStyle w:val="NoSpacing"/>
        <w:rPr>
          <w:rStyle w:val="Strong"/>
          <w:b w:val="0"/>
          <w:bCs w:val="0"/>
        </w:rPr>
      </w:pPr>
    </w:p>
    <w:p w14:paraId="211B8057" w14:textId="79C6174B" w:rsidR="00DB24E6" w:rsidRDefault="00DB24E6" w:rsidP="00AD714B">
      <w:pPr>
        <w:pStyle w:val="NoSpacing"/>
      </w:pPr>
      <w:r>
        <w:rPr>
          <w:rStyle w:val="Strong"/>
          <w:b w:val="0"/>
          <w:bCs w:val="0"/>
        </w:rPr>
        <w:t xml:space="preserve">I have </w:t>
      </w:r>
      <w:r w:rsidR="009876F4">
        <w:rPr>
          <w:rStyle w:val="Strong"/>
          <w:b w:val="0"/>
          <w:bCs w:val="0"/>
        </w:rPr>
        <w:t xml:space="preserve">declared </w:t>
      </w:r>
      <w:r w:rsidR="009876F4" w:rsidRPr="001D25B4">
        <w:t>my lawful rebellion</w:t>
      </w:r>
      <w:r w:rsidR="001D25B4">
        <w:t xml:space="preserve"> under the Magna Carta </w:t>
      </w:r>
      <w:r w:rsidR="00C96973">
        <w:t xml:space="preserve">clause </w:t>
      </w:r>
      <w:r w:rsidR="001D25B4">
        <w:t xml:space="preserve">61 with the Common Law Court and my </w:t>
      </w:r>
      <w:r w:rsidR="0090267F">
        <w:t xml:space="preserve">registration number is: </w:t>
      </w:r>
      <w:r w:rsidR="001D25B4" w:rsidRPr="001D25B4">
        <w:t xml:space="preserve">LR / 20 / </w:t>
      </w:r>
      <w:proofErr w:type="spellStart"/>
      <w:r w:rsidR="005E4695">
        <w:t>xxxxx</w:t>
      </w:r>
      <w:proofErr w:type="spellEnd"/>
      <w:r w:rsidR="0090267F">
        <w:t>.</w:t>
      </w:r>
      <w:r w:rsidR="00C96973">
        <w:t xml:space="preserve"> </w:t>
      </w:r>
    </w:p>
    <w:p w14:paraId="6002375C" w14:textId="2B186571" w:rsidR="0036708E" w:rsidRDefault="0036708E" w:rsidP="00AD714B">
      <w:pPr>
        <w:pStyle w:val="NoSpacing"/>
      </w:pPr>
    </w:p>
    <w:p w14:paraId="61F85DB7" w14:textId="3C19B804" w:rsidR="00B87FD7" w:rsidRDefault="00B87FD7" w:rsidP="00AD714B">
      <w:pPr>
        <w:pStyle w:val="NoSpacing"/>
        <w:rPr>
          <w:rStyle w:val="Strong"/>
          <w:b w:val="0"/>
          <w:bCs w:val="0"/>
        </w:rPr>
      </w:pPr>
      <w:r>
        <w:t xml:space="preserve">I do not identify </w:t>
      </w:r>
      <w:r w:rsidR="00FF77FC">
        <w:t xml:space="preserve">mySELF </w:t>
      </w:r>
      <w:r w:rsidR="004E19A7">
        <w:t>as the corporate owned</w:t>
      </w:r>
      <w:r>
        <w:t xml:space="preserve"> </w:t>
      </w:r>
      <w:r w:rsidR="004E19A7">
        <w:t xml:space="preserve">legal or </w:t>
      </w:r>
      <w:r w:rsidR="00927DDC">
        <w:t>fictitious</w:t>
      </w:r>
      <w:r w:rsidR="004E19A7">
        <w:t xml:space="preserve"> person. </w:t>
      </w:r>
      <w:r w:rsidR="00056196">
        <w:t xml:space="preserve">I do not give any corporate </w:t>
      </w:r>
      <w:r w:rsidR="00CE561A">
        <w:t xml:space="preserve">body permission to trade my birth certificate on the stock market. </w:t>
      </w:r>
      <w:r w:rsidR="004E19A7">
        <w:t xml:space="preserve">I am a living human being. </w:t>
      </w:r>
    </w:p>
    <w:p w14:paraId="04AC3240" w14:textId="5D107241" w:rsidR="006F7EAE" w:rsidRDefault="006F7EAE" w:rsidP="00AD714B">
      <w:pPr>
        <w:pStyle w:val="NoSpacing"/>
        <w:rPr>
          <w:rStyle w:val="Strong"/>
          <w:b w:val="0"/>
          <w:bCs w:val="0"/>
        </w:rPr>
      </w:pPr>
    </w:p>
    <w:p w14:paraId="5401FA3A" w14:textId="026908D7" w:rsidR="00206F45" w:rsidRDefault="006F7EAE" w:rsidP="00AD714B">
      <w:pPr>
        <w:pStyle w:val="NoSpacing"/>
        <w:rPr>
          <w:rStyle w:val="Strong"/>
          <w:b w:val="0"/>
          <w:bCs w:val="0"/>
        </w:rPr>
      </w:pPr>
      <w:r>
        <w:rPr>
          <w:rStyle w:val="Strong"/>
          <w:b w:val="0"/>
          <w:bCs w:val="0"/>
        </w:rPr>
        <w:t xml:space="preserve">The Government and the current office that you hold </w:t>
      </w:r>
      <w:r w:rsidR="00E678C6">
        <w:rPr>
          <w:rStyle w:val="Strong"/>
          <w:b w:val="0"/>
          <w:bCs w:val="0"/>
        </w:rPr>
        <w:t xml:space="preserve">has </w:t>
      </w:r>
      <w:r w:rsidR="004C6F61">
        <w:rPr>
          <w:rStyle w:val="Strong"/>
          <w:b w:val="0"/>
          <w:bCs w:val="0"/>
        </w:rPr>
        <w:t>conspired</w:t>
      </w:r>
      <w:r w:rsidR="00076C73">
        <w:rPr>
          <w:rStyle w:val="Strong"/>
          <w:b w:val="0"/>
          <w:bCs w:val="0"/>
        </w:rPr>
        <w:t xml:space="preserve"> and is currently conspiring</w:t>
      </w:r>
      <w:r w:rsidR="004C6F61">
        <w:rPr>
          <w:rStyle w:val="Strong"/>
          <w:b w:val="0"/>
          <w:bCs w:val="0"/>
        </w:rPr>
        <w:t xml:space="preserve"> </w:t>
      </w:r>
      <w:r w:rsidR="00076C73">
        <w:rPr>
          <w:rStyle w:val="Strong"/>
          <w:b w:val="0"/>
          <w:bCs w:val="0"/>
        </w:rPr>
        <w:t>to</w:t>
      </w:r>
      <w:r w:rsidR="004C6F61">
        <w:rPr>
          <w:rStyle w:val="Strong"/>
          <w:b w:val="0"/>
          <w:bCs w:val="0"/>
        </w:rPr>
        <w:t xml:space="preserve"> </w:t>
      </w:r>
      <w:proofErr w:type="gramStart"/>
      <w:r w:rsidR="00CA6BD6">
        <w:rPr>
          <w:rStyle w:val="Strong"/>
          <w:b w:val="0"/>
          <w:bCs w:val="0"/>
        </w:rPr>
        <w:t>covertly</w:t>
      </w:r>
      <w:r w:rsidR="00DF4705">
        <w:rPr>
          <w:rStyle w:val="Strong"/>
          <w:b w:val="0"/>
          <w:bCs w:val="0"/>
        </w:rPr>
        <w:t xml:space="preserve"> and deceptively</w:t>
      </w:r>
      <w:r w:rsidR="00CA6BD6">
        <w:rPr>
          <w:rStyle w:val="Strong"/>
          <w:b w:val="0"/>
          <w:bCs w:val="0"/>
        </w:rPr>
        <w:t xml:space="preserve"> chang</w:t>
      </w:r>
      <w:r w:rsidR="00076C73">
        <w:rPr>
          <w:rStyle w:val="Strong"/>
          <w:b w:val="0"/>
          <w:bCs w:val="0"/>
        </w:rPr>
        <w:t>e</w:t>
      </w:r>
      <w:r w:rsidR="00CA6BD6">
        <w:rPr>
          <w:rStyle w:val="Strong"/>
          <w:b w:val="0"/>
          <w:bCs w:val="0"/>
        </w:rPr>
        <w:t xml:space="preserve"> legislation</w:t>
      </w:r>
      <w:proofErr w:type="gramEnd"/>
      <w:r w:rsidR="00CA6BD6">
        <w:rPr>
          <w:rStyle w:val="Strong"/>
          <w:b w:val="0"/>
          <w:bCs w:val="0"/>
        </w:rPr>
        <w:t xml:space="preserve"> in preparation of a United Nations takeover of th</w:t>
      </w:r>
      <w:r w:rsidR="00076C73">
        <w:rPr>
          <w:rStyle w:val="Strong"/>
          <w:b w:val="0"/>
          <w:bCs w:val="0"/>
        </w:rPr>
        <w:t>e Commonwealth of Australia</w:t>
      </w:r>
      <w:r w:rsidR="006C748A">
        <w:rPr>
          <w:rStyle w:val="Strong"/>
          <w:b w:val="0"/>
          <w:bCs w:val="0"/>
        </w:rPr>
        <w:t>. The truth that has been concealed from the people of this country is</w:t>
      </w:r>
      <w:r w:rsidR="005F02F2">
        <w:rPr>
          <w:rStyle w:val="Strong"/>
          <w:b w:val="0"/>
          <w:bCs w:val="0"/>
        </w:rPr>
        <w:t xml:space="preserve"> </w:t>
      </w:r>
      <w:r w:rsidR="00DF4705">
        <w:rPr>
          <w:rStyle w:val="Strong"/>
          <w:b w:val="0"/>
          <w:bCs w:val="0"/>
        </w:rPr>
        <w:t xml:space="preserve">of </w:t>
      </w:r>
      <w:r w:rsidR="005F02F2">
        <w:rPr>
          <w:rStyle w:val="Strong"/>
          <w:b w:val="0"/>
          <w:bCs w:val="0"/>
        </w:rPr>
        <w:t>both treason</w:t>
      </w:r>
      <w:r w:rsidR="00FD5317">
        <w:rPr>
          <w:rStyle w:val="Strong"/>
          <w:b w:val="0"/>
          <w:bCs w:val="0"/>
        </w:rPr>
        <w:t>ous</w:t>
      </w:r>
      <w:r w:rsidR="005F02F2">
        <w:rPr>
          <w:rStyle w:val="Strong"/>
          <w:b w:val="0"/>
          <w:bCs w:val="0"/>
        </w:rPr>
        <w:t xml:space="preserve"> and </w:t>
      </w:r>
      <w:proofErr w:type="spellStart"/>
      <w:r w:rsidR="005F02F2">
        <w:rPr>
          <w:rStyle w:val="Strong"/>
          <w:b w:val="0"/>
          <w:bCs w:val="0"/>
        </w:rPr>
        <w:t>misprison</w:t>
      </w:r>
      <w:proofErr w:type="spellEnd"/>
      <w:r w:rsidR="005F02F2">
        <w:rPr>
          <w:rStyle w:val="Strong"/>
          <w:b w:val="0"/>
          <w:bCs w:val="0"/>
        </w:rPr>
        <w:t xml:space="preserve"> of treason.</w:t>
      </w:r>
      <w:r w:rsidR="00206F45">
        <w:rPr>
          <w:rStyle w:val="Strong"/>
          <w:b w:val="0"/>
          <w:bCs w:val="0"/>
        </w:rPr>
        <w:t xml:space="preserve"> </w:t>
      </w:r>
    </w:p>
    <w:p w14:paraId="51D8BC97" w14:textId="6A518256" w:rsidR="00FD13AE" w:rsidRDefault="00206F45" w:rsidP="00AD714B">
      <w:pPr>
        <w:pStyle w:val="NoSpacing"/>
        <w:rPr>
          <w:rStyle w:val="Strong"/>
          <w:b w:val="0"/>
          <w:bCs w:val="0"/>
        </w:rPr>
      </w:pPr>
      <w:r>
        <w:rPr>
          <w:rStyle w:val="Strong"/>
          <w:b w:val="0"/>
          <w:bCs w:val="0"/>
        </w:rPr>
        <w:t xml:space="preserve"> </w:t>
      </w:r>
    </w:p>
    <w:p w14:paraId="157A7FDC" w14:textId="1E23AA43" w:rsidR="00FD13AE" w:rsidRDefault="00206F45" w:rsidP="00AD714B">
      <w:pPr>
        <w:pStyle w:val="NoSpacing"/>
        <w:rPr>
          <w:rStyle w:val="Strong"/>
          <w:b w:val="0"/>
          <w:bCs w:val="0"/>
        </w:rPr>
      </w:pPr>
      <w:r>
        <w:rPr>
          <w:rStyle w:val="Strong"/>
          <w:b w:val="0"/>
          <w:bCs w:val="0"/>
        </w:rPr>
        <w:t>The G</w:t>
      </w:r>
      <w:r w:rsidR="00FD13AE">
        <w:rPr>
          <w:rStyle w:val="Strong"/>
          <w:b w:val="0"/>
          <w:bCs w:val="0"/>
        </w:rPr>
        <w:t xml:space="preserve">overnment of Australia, known as the Commonwealth of </w:t>
      </w:r>
      <w:proofErr w:type="gramStart"/>
      <w:r w:rsidR="00FD13AE">
        <w:rPr>
          <w:rStyle w:val="Strong"/>
          <w:b w:val="0"/>
          <w:bCs w:val="0"/>
        </w:rPr>
        <w:t>Australia</w:t>
      </w:r>
      <w:proofErr w:type="gramEnd"/>
      <w:r w:rsidR="00FD13AE">
        <w:rPr>
          <w:rStyle w:val="Strong"/>
          <w:b w:val="0"/>
          <w:bCs w:val="0"/>
        </w:rPr>
        <w:t xml:space="preserve"> is a privately owned company </w:t>
      </w:r>
      <w:r w:rsidR="009A2C24">
        <w:rPr>
          <w:rStyle w:val="Strong"/>
          <w:b w:val="0"/>
          <w:bCs w:val="0"/>
        </w:rPr>
        <w:t xml:space="preserve">whose </w:t>
      </w:r>
      <w:r w:rsidR="00D90820">
        <w:rPr>
          <w:rStyle w:val="Strong"/>
          <w:b w:val="0"/>
          <w:bCs w:val="0"/>
        </w:rPr>
        <w:t>loyalty</w:t>
      </w:r>
      <w:r w:rsidR="009A2C24">
        <w:rPr>
          <w:rStyle w:val="Strong"/>
          <w:b w:val="0"/>
          <w:bCs w:val="0"/>
        </w:rPr>
        <w:t xml:space="preserve"> </w:t>
      </w:r>
      <w:r w:rsidR="006C51EC">
        <w:rPr>
          <w:rStyle w:val="Strong"/>
          <w:b w:val="0"/>
          <w:bCs w:val="0"/>
        </w:rPr>
        <w:t>lies with</w:t>
      </w:r>
      <w:r w:rsidR="009A2C24">
        <w:rPr>
          <w:rStyle w:val="Strong"/>
          <w:b w:val="0"/>
          <w:bCs w:val="0"/>
        </w:rPr>
        <w:t xml:space="preserve"> </w:t>
      </w:r>
      <w:proofErr w:type="spellStart"/>
      <w:r w:rsidR="009A2C24">
        <w:rPr>
          <w:rStyle w:val="Strong"/>
          <w:b w:val="0"/>
          <w:bCs w:val="0"/>
        </w:rPr>
        <w:t>it’s</w:t>
      </w:r>
      <w:proofErr w:type="spellEnd"/>
      <w:r w:rsidR="009A2C24">
        <w:rPr>
          <w:rStyle w:val="Strong"/>
          <w:b w:val="0"/>
          <w:bCs w:val="0"/>
        </w:rPr>
        <w:t xml:space="preserve"> shareholders</w:t>
      </w:r>
      <w:r w:rsidR="00D90820">
        <w:rPr>
          <w:rStyle w:val="Strong"/>
          <w:b w:val="0"/>
          <w:bCs w:val="0"/>
        </w:rPr>
        <w:t xml:space="preserve">. </w:t>
      </w:r>
      <w:r w:rsidR="009A2C24">
        <w:rPr>
          <w:rStyle w:val="Strong"/>
          <w:b w:val="0"/>
          <w:bCs w:val="0"/>
        </w:rPr>
        <w:t xml:space="preserve"> </w:t>
      </w:r>
      <w:r w:rsidR="00F548CC">
        <w:rPr>
          <w:rStyle w:val="Strong"/>
          <w:b w:val="0"/>
          <w:bCs w:val="0"/>
        </w:rPr>
        <w:t xml:space="preserve">Australia is being sold off </w:t>
      </w:r>
      <w:r w:rsidR="00652C07">
        <w:rPr>
          <w:rStyle w:val="Strong"/>
          <w:b w:val="0"/>
          <w:bCs w:val="0"/>
        </w:rPr>
        <w:t>to foreign investors</w:t>
      </w:r>
      <w:r w:rsidR="00513E01">
        <w:rPr>
          <w:rStyle w:val="Strong"/>
          <w:b w:val="0"/>
          <w:bCs w:val="0"/>
        </w:rPr>
        <w:t xml:space="preserve">, </w:t>
      </w:r>
      <w:r w:rsidR="007E357B">
        <w:rPr>
          <w:rStyle w:val="Strong"/>
          <w:b w:val="0"/>
          <w:bCs w:val="0"/>
        </w:rPr>
        <w:t xml:space="preserve">our </w:t>
      </w:r>
      <w:r w:rsidR="00305BA0">
        <w:rPr>
          <w:rStyle w:val="Strong"/>
          <w:b w:val="0"/>
          <w:bCs w:val="0"/>
        </w:rPr>
        <w:t xml:space="preserve">natural resources are being </w:t>
      </w:r>
      <w:r w:rsidR="00984F1B">
        <w:rPr>
          <w:rStyle w:val="Strong"/>
          <w:b w:val="0"/>
          <w:bCs w:val="0"/>
        </w:rPr>
        <w:t xml:space="preserve">plundered, mother nature is being </w:t>
      </w:r>
      <w:r w:rsidR="00305BA0">
        <w:rPr>
          <w:rStyle w:val="Strong"/>
          <w:b w:val="0"/>
          <w:bCs w:val="0"/>
        </w:rPr>
        <w:t>raped</w:t>
      </w:r>
      <w:r w:rsidR="00984F1B">
        <w:rPr>
          <w:rStyle w:val="Strong"/>
          <w:b w:val="0"/>
          <w:bCs w:val="0"/>
        </w:rPr>
        <w:t>,</w:t>
      </w:r>
      <w:r w:rsidR="00E1047F">
        <w:rPr>
          <w:rStyle w:val="Strong"/>
          <w:b w:val="0"/>
          <w:bCs w:val="0"/>
        </w:rPr>
        <w:t xml:space="preserve"> our farming industry is being destroyed, our </w:t>
      </w:r>
      <w:r w:rsidR="000C23DF">
        <w:rPr>
          <w:rStyle w:val="Strong"/>
          <w:b w:val="0"/>
          <w:bCs w:val="0"/>
        </w:rPr>
        <w:t xml:space="preserve">wildlife murdered, </w:t>
      </w:r>
      <w:r w:rsidR="00984F1B">
        <w:rPr>
          <w:rStyle w:val="Strong"/>
          <w:b w:val="0"/>
          <w:bCs w:val="0"/>
        </w:rPr>
        <w:t xml:space="preserve">bushland </w:t>
      </w:r>
      <w:r w:rsidR="00A827EB">
        <w:rPr>
          <w:rStyle w:val="Strong"/>
          <w:b w:val="0"/>
          <w:bCs w:val="0"/>
        </w:rPr>
        <w:t>burnt</w:t>
      </w:r>
      <w:r w:rsidR="000C23DF">
        <w:rPr>
          <w:rStyle w:val="Strong"/>
          <w:b w:val="0"/>
          <w:bCs w:val="0"/>
        </w:rPr>
        <w:t xml:space="preserve"> and our economy </w:t>
      </w:r>
      <w:r w:rsidR="008F11C9">
        <w:rPr>
          <w:rStyle w:val="Strong"/>
          <w:b w:val="0"/>
          <w:bCs w:val="0"/>
        </w:rPr>
        <w:t>flatlined.</w:t>
      </w:r>
      <w:r w:rsidR="00536863">
        <w:rPr>
          <w:rStyle w:val="Strong"/>
          <w:b w:val="0"/>
          <w:bCs w:val="0"/>
        </w:rPr>
        <w:t xml:space="preserve"> </w:t>
      </w:r>
    </w:p>
    <w:p w14:paraId="5947917F" w14:textId="29A5A814" w:rsidR="007C6951" w:rsidRDefault="007C6951" w:rsidP="00AD714B">
      <w:pPr>
        <w:pStyle w:val="NoSpacing"/>
        <w:rPr>
          <w:rStyle w:val="Strong"/>
          <w:b w:val="0"/>
          <w:bCs w:val="0"/>
        </w:rPr>
      </w:pPr>
    </w:p>
    <w:p w14:paraId="66BB9EB9" w14:textId="3A067410" w:rsidR="006C0128" w:rsidRDefault="009F0808" w:rsidP="00AD714B">
      <w:pPr>
        <w:pStyle w:val="NoSpacing"/>
        <w:rPr>
          <w:rStyle w:val="Strong"/>
          <w:b w:val="0"/>
          <w:bCs w:val="0"/>
        </w:rPr>
      </w:pPr>
      <w:r>
        <w:rPr>
          <w:rStyle w:val="Strong"/>
          <w:b w:val="0"/>
          <w:bCs w:val="0"/>
        </w:rPr>
        <w:t>The right to bod</w:t>
      </w:r>
      <w:r w:rsidR="00F16165">
        <w:rPr>
          <w:rStyle w:val="Strong"/>
          <w:b w:val="0"/>
          <w:bCs w:val="0"/>
        </w:rPr>
        <w:t xml:space="preserve">y autonomy is a Human Right. </w:t>
      </w:r>
      <w:r w:rsidR="005A3EEC">
        <w:rPr>
          <w:rStyle w:val="Strong"/>
          <w:b w:val="0"/>
          <w:bCs w:val="0"/>
        </w:rPr>
        <w:t>We</w:t>
      </w:r>
      <w:r w:rsidR="00866C49">
        <w:rPr>
          <w:rStyle w:val="Strong"/>
          <w:b w:val="0"/>
          <w:bCs w:val="0"/>
        </w:rPr>
        <w:t>,</w:t>
      </w:r>
      <w:r w:rsidR="005A3EEC">
        <w:rPr>
          <w:rStyle w:val="Strong"/>
          <w:b w:val="0"/>
          <w:bCs w:val="0"/>
        </w:rPr>
        <w:t xml:space="preserve"> the living people have the</w:t>
      </w:r>
      <w:r w:rsidR="00F16165">
        <w:rPr>
          <w:rStyle w:val="Strong"/>
          <w:b w:val="0"/>
          <w:bCs w:val="0"/>
        </w:rPr>
        <w:t xml:space="preserve"> right to </w:t>
      </w:r>
      <w:r w:rsidR="000F35C8">
        <w:rPr>
          <w:rStyle w:val="Strong"/>
          <w:b w:val="0"/>
          <w:bCs w:val="0"/>
        </w:rPr>
        <w:t xml:space="preserve">choose </w:t>
      </w:r>
      <w:proofErr w:type="gramStart"/>
      <w:r w:rsidR="000F35C8">
        <w:rPr>
          <w:rStyle w:val="Strong"/>
          <w:b w:val="0"/>
          <w:bCs w:val="0"/>
        </w:rPr>
        <w:t>whether or not</w:t>
      </w:r>
      <w:proofErr w:type="gramEnd"/>
      <w:r w:rsidR="000F35C8">
        <w:rPr>
          <w:rStyle w:val="Strong"/>
          <w:b w:val="0"/>
          <w:bCs w:val="0"/>
        </w:rPr>
        <w:t xml:space="preserve"> </w:t>
      </w:r>
      <w:r w:rsidR="00866C49">
        <w:rPr>
          <w:rStyle w:val="Strong"/>
          <w:b w:val="0"/>
          <w:bCs w:val="0"/>
        </w:rPr>
        <w:t>we</w:t>
      </w:r>
      <w:r w:rsidR="000F35C8">
        <w:rPr>
          <w:rStyle w:val="Strong"/>
          <w:b w:val="0"/>
          <w:bCs w:val="0"/>
        </w:rPr>
        <w:t xml:space="preserve"> vaccinate</w:t>
      </w:r>
      <w:r w:rsidR="006C0128">
        <w:rPr>
          <w:rStyle w:val="Strong"/>
          <w:b w:val="0"/>
          <w:bCs w:val="0"/>
        </w:rPr>
        <w:t>. No Government has the authority to make these decisions</w:t>
      </w:r>
      <w:r w:rsidR="00EF755A">
        <w:rPr>
          <w:rStyle w:val="Strong"/>
          <w:b w:val="0"/>
          <w:bCs w:val="0"/>
        </w:rPr>
        <w:t xml:space="preserve"> for us, </w:t>
      </w:r>
      <w:r w:rsidR="00CC3EB0">
        <w:rPr>
          <w:rStyle w:val="Strong"/>
          <w:b w:val="0"/>
          <w:bCs w:val="0"/>
        </w:rPr>
        <w:t xml:space="preserve">holding us hostage by way of </w:t>
      </w:r>
      <w:r w:rsidR="00AD2D31">
        <w:rPr>
          <w:rStyle w:val="Strong"/>
          <w:b w:val="0"/>
          <w:bCs w:val="0"/>
        </w:rPr>
        <w:t>needle.</w:t>
      </w:r>
      <w:r w:rsidR="00EF755A">
        <w:rPr>
          <w:rStyle w:val="Strong"/>
          <w:b w:val="0"/>
          <w:bCs w:val="0"/>
        </w:rPr>
        <w:t xml:space="preserve"> </w:t>
      </w:r>
    </w:p>
    <w:p w14:paraId="532DD32B" w14:textId="2B5A982E" w:rsidR="007C6951" w:rsidRDefault="009552F1" w:rsidP="00AD714B">
      <w:pPr>
        <w:pStyle w:val="NoSpacing"/>
        <w:rPr>
          <w:rStyle w:val="Strong"/>
          <w:b w:val="0"/>
          <w:bCs w:val="0"/>
        </w:rPr>
      </w:pPr>
      <w:r>
        <w:rPr>
          <w:rStyle w:val="Strong"/>
          <w:b w:val="0"/>
          <w:bCs w:val="0"/>
        </w:rPr>
        <w:t>Th</w:t>
      </w:r>
      <w:r w:rsidR="00211D4F">
        <w:rPr>
          <w:rStyle w:val="Strong"/>
          <w:b w:val="0"/>
          <w:bCs w:val="0"/>
        </w:rPr>
        <w:t>e World Health Organisation</w:t>
      </w:r>
      <w:r w:rsidR="00AD2D31">
        <w:rPr>
          <w:rStyle w:val="Strong"/>
          <w:b w:val="0"/>
          <w:bCs w:val="0"/>
        </w:rPr>
        <w:t xml:space="preserve">, a privately owned corrupt organisation that is heavily funded by big pharma </w:t>
      </w:r>
      <w:r w:rsidR="00B14E87">
        <w:rPr>
          <w:rStyle w:val="Strong"/>
          <w:b w:val="0"/>
          <w:bCs w:val="0"/>
        </w:rPr>
        <w:t xml:space="preserve">is pushing for mandatory vaccination. </w:t>
      </w:r>
      <w:r w:rsidR="002211A7">
        <w:rPr>
          <w:rStyle w:val="Strong"/>
          <w:b w:val="0"/>
          <w:bCs w:val="0"/>
        </w:rPr>
        <w:t xml:space="preserve">I DO NOT CONSENT. </w:t>
      </w:r>
    </w:p>
    <w:p w14:paraId="7BF07964" w14:textId="536DEEE8" w:rsidR="00D90820" w:rsidRDefault="00D90820" w:rsidP="00AD714B">
      <w:pPr>
        <w:pStyle w:val="NoSpacing"/>
        <w:rPr>
          <w:rStyle w:val="Strong"/>
          <w:b w:val="0"/>
          <w:bCs w:val="0"/>
        </w:rPr>
      </w:pPr>
    </w:p>
    <w:p w14:paraId="41EC9F2C" w14:textId="77777777" w:rsidR="005E4695" w:rsidRDefault="005E4695" w:rsidP="00AD714B">
      <w:pPr>
        <w:pStyle w:val="NoSpacing"/>
        <w:rPr>
          <w:rStyle w:val="Strong"/>
          <w:b w:val="0"/>
          <w:bCs w:val="0"/>
        </w:rPr>
      </w:pPr>
    </w:p>
    <w:p w14:paraId="31B18A85" w14:textId="10DF482B" w:rsidR="00FD13AE" w:rsidRDefault="005545DE" w:rsidP="00AD714B">
      <w:pPr>
        <w:pStyle w:val="NoSpacing"/>
        <w:rPr>
          <w:rStyle w:val="Strong"/>
          <w:b w:val="0"/>
          <w:bCs w:val="0"/>
        </w:rPr>
      </w:pPr>
      <w:r w:rsidRPr="006F7EAE">
        <w:rPr>
          <w:rStyle w:val="Strong"/>
          <w:sz w:val="32"/>
          <w:szCs w:val="32"/>
        </w:rPr>
        <w:t>BRIEF OF EVIDENCE</w:t>
      </w:r>
    </w:p>
    <w:p w14:paraId="2497F854" w14:textId="77777777" w:rsidR="00FD13AE" w:rsidRDefault="00FD13AE" w:rsidP="00FD13AE">
      <w:pPr>
        <w:pStyle w:val="NoSpacing"/>
        <w:rPr>
          <w:rStyle w:val="Strong"/>
          <w:b w:val="0"/>
          <w:bCs w:val="0"/>
        </w:rPr>
      </w:pPr>
    </w:p>
    <w:p w14:paraId="2A1519C6" w14:textId="708F73AE" w:rsidR="00FD13AE" w:rsidRDefault="005545DE" w:rsidP="00FD13AE">
      <w:pPr>
        <w:pStyle w:val="NoSpacing"/>
        <w:numPr>
          <w:ilvl w:val="0"/>
          <w:numId w:val="4"/>
        </w:numPr>
      </w:pPr>
      <w:r w:rsidRPr="004515C5">
        <w:rPr>
          <w:b/>
          <w:bCs/>
        </w:rPr>
        <w:t>THE AUSTRALIAN GOVERNMENT IS A FOREIGN OWNED COMPANY</w:t>
      </w:r>
      <w:r w:rsidRPr="00FD13AE">
        <w:t xml:space="preserve"> </w:t>
      </w:r>
      <w:r w:rsidR="00FD13AE" w:rsidRPr="00FD13AE">
        <w:t>and is listed on the</w:t>
      </w:r>
      <w:hyperlink r:id="rId9" w:history="1">
        <w:r w:rsidR="00FD13AE" w:rsidRPr="00FD13AE">
          <w:rPr>
            <w:rStyle w:val="Hyperlink"/>
            <w:color w:val="auto"/>
            <w:u w:val="none"/>
          </w:rPr>
          <w:t> New York Stock Exchange</w:t>
        </w:r>
      </w:hyperlink>
      <w:r w:rsidR="00FD13AE" w:rsidRPr="00FD13AE">
        <w:t> as the </w:t>
      </w:r>
      <w:hyperlink r:id="rId10" w:history="1">
        <w:r w:rsidR="00FD13AE" w:rsidRPr="00FD13AE">
          <w:rPr>
            <w:rStyle w:val="Hyperlink"/>
            <w:color w:val="auto"/>
            <w:u w:val="none"/>
          </w:rPr>
          <w:t>Commonwealth of Australia. </w:t>
        </w:r>
      </w:hyperlink>
      <w:r w:rsidR="00FD13AE" w:rsidRPr="00FD13AE">
        <w:t xml:space="preserve"> The file number:333-163307 CIK:0000805157. It </w:t>
      </w:r>
      <w:r w:rsidR="00FD13AE">
        <w:t>also</w:t>
      </w:r>
      <w:r w:rsidR="00FD13AE" w:rsidRPr="00FD13AE">
        <w:t xml:space="preserve"> has a </w:t>
      </w:r>
      <w:hyperlink r:id="rId11" w:history="1">
        <w:r w:rsidR="00FD13AE" w:rsidRPr="00FD13AE">
          <w:rPr>
            <w:rStyle w:val="Hyperlink"/>
            <w:color w:val="auto"/>
            <w:u w:val="none"/>
          </w:rPr>
          <w:t>prospectus!</w:t>
        </w:r>
      </w:hyperlink>
    </w:p>
    <w:p w14:paraId="4A55D40B" w14:textId="77777777" w:rsidR="005E4695" w:rsidRDefault="005E4695" w:rsidP="005E4695">
      <w:pPr>
        <w:pStyle w:val="NoSpacing"/>
        <w:ind w:left="720"/>
      </w:pPr>
    </w:p>
    <w:p w14:paraId="3FB31D63" w14:textId="77777777" w:rsidR="00FD13AE" w:rsidRPr="00FD13AE" w:rsidRDefault="00FD13AE" w:rsidP="00FD13AE">
      <w:pPr>
        <w:pStyle w:val="NoSpacing"/>
        <w:rPr>
          <w:rStyle w:val="Strong"/>
          <w:b w:val="0"/>
          <w:bCs w:val="0"/>
        </w:rPr>
      </w:pPr>
    </w:p>
    <w:p w14:paraId="1659EAAB" w14:textId="77777777" w:rsidR="000F561C" w:rsidRDefault="000F561C" w:rsidP="005E4695">
      <w:pPr>
        <w:pStyle w:val="NoSpacing"/>
        <w:ind w:left="720"/>
        <w:rPr>
          <w:rStyle w:val="Strong"/>
          <w:b w:val="0"/>
          <w:bCs w:val="0"/>
        </w:rPr>
      </w:pPr>
    </w:p>
    <w:p w14:paraId="0BDC49E6" w14:textId="77777777" w:rsidR="005E4695" w:rsidRPr="005E4695" w:rsidRDefault="005E4695" w:rsidP="005E4695">
      <w:pPr>
        <w:pStyle w:val="NoSpacing"/>
        <w:ind w:left="720"/>
        <w:rPr>
          <w:rStyle w:val="Strong"/>
          <w:b w:val="0"/>
          <w:bCs w:val="0"/>
        </w:rPr>
      </w:pPr>
    </w:p>
    <w:p w14:paraId="03ECA879" w14:textId="2DA33427" w:rsidR="00FD13AE" w:rsidRPr="00FD13AE" w:rsidRDefault="005545DE" w:rsidP="00FD13AE">
      <w:pPr>
        <w:pStyle w:val="NoSpacing"/>
        <w:numPr>
          <w:ilvl w:val="0"/>
          <w:numId w:val="4"/>
        </w:numPr>
        <w:rPr>
          <w:rStyle w:val="Strong"/>
          <w:b w:val="0"/>
          <w:bCs w:val="0"/>
        </w:rPr>
      </w:pPr>
      <w:r w:rsidRPr="004515C5">
        <w:rPr>
          <w:rStyle w:val="Strong"/>
        </w:rPr>
        <w:t>THE AUSTRALIAN GOVERNMENT IS REGISTERED BUSINESS LISTED AS COMCOVER</w:t>
      </w:r>
      <w:r>
        <w:rPr>
          <w:rStyle w:val="Strong"/>
          <w:b w:val="0"/>
          <w:bCs w:val="0"/>
        </w:rPr>
        <w:t xml:space="preserve"> </w:t>
      </w:r>
      <w:r w:rsidR="004515C5">
        <w:rPr>
          <w:rStyle w:val="Strong"/>
          <w:b w:val="0"/>
          <w:bCs w:val="0"/>
        </w:rPr>
        <w:t xml:space="preserve">and the </w:t>
      </w:r>
      <w:r w:rsidR="00FD13AE" w:rsidRPr="00FD13AE">
        <w:rPr>
          <w:rStyle w:val="Strong"/>
          <w:b w:val="0"/>
          <w:bCs w:val="0"/>
        </w:rPr>
        <w:t xml:space="preserve">Australian Business Number (ABN) and is listed on the Australian Business Register website as </w:t>
      </w:r>
      <w:proofErr w:type="spellStart"/>
      <w:r w:rsidR="00FD13AE" w:rsidRPr="00FD13AE">
        <w:rPr>
          <w:rStyle w:val="Strong"/>
          <w:b w:val="0"/>
          <w:bCs w:val="0"/>
        </w:rPr>
        <w:t>Comcover</w:t>
      </w:r>
      <w:proofErr w:type="spellEnd"/>
      <w:r w:rsidR="00FD13AE" w:rsidRPr="00FD13AE">
        <w:rPr>
          <w:rStyle w:val="Strong"/>
          <w:b w:val="0"/>
          <w:bCs w:val="0"/>
        </w:rPr>
        <w:t xml:space="preserve"> and the ABN is 61 970 632 495.</w:t>
      </w:r>
    </w:p>
    <w:p w14:paraId="2907CF46" w14:textId="59B49152" w:rsidR="00FD13AE" w:rsidRDefault="00FD13AE" w:rsidP="00FD13AE">
      <w:pPr>
        <w:pStyle w:val="NoSpacing"/>
        <w:rPr>
          <w:rStyle w:val="Strong"/>
          <w:b w:val="0"/>
          <w:bCs w:val="0"/>
        </w:rPr>
      </w:pPr>
    </w:p>
    <w:p w14:paraId="7F37E322" w14:textId="77777777" w:rsidR="005E4695" w:rsidRPr="00FD13AE" w:rsidRDefault="005E4695" w:rsidP="00FD13AE">
      <w:pPr>
        <w:pStyle w:val="NoSpacing"/>
        <w:rPr>
          <w:rStyle w:val="Strong"/>
          <w:b w:val="0"/>
          <w:bCs w:val="0"/>
        </w:rPr>
      </w:pPr>
    </w:p>
    <w:p w14:paraId="4937B8AD" w14:textId="1E8D29CD" w:rsidR="00FD13AE" w:rsidRDefault="005545DE" w:rsidP="00FD13AE">
      <w:pPr>
        <w:pStyle w:val="NoSpacing"/>
        <w:numPr>
          <w:ilvl w:val="0"/>
          <w:numId w:val="4"/>
        </w:numPr>
        <w:rPr>
          <w:rStyle w:val="Strong"/>
          <w:b w:val="0"/>
          <w:bCs w:val="0"/>
        </w:rPr>
      </w:pPr>
      <w:r w:rsidRPr="004515C5">
        <w:rPr>
          <w:rStyle w:val="Strong"/>
        </w:rPr>
        <w:t xml:space="preserve">COMCOVER IS THE AUSTRALIAN GOVERNMENT’S SELF-MANAGED INSURANCE </w:t>
      </w:r>
      <w:proofErr w:type="gramStart"/>
      <w:r w:rsidRPr="004515C5">
        <w:rPr>
          <w:rStyle w:val="Strong"/>
        </w:rPr>
        <w:t>FUND</w:t>
      </w:r>
      <w:r w:rsidRPr="00FD13AE">
        <w:rPr>
          <w:rStyle w:val="Strong"/>
          <w:b w:val="0"/>
          <w:bCs w:val="0"/>
        </w:rPr>
        <w:t xml:space="preserve">, </w:t>
      </w:r>
      <w:r w:rsidR="00FD13AE" w:rsidRPr="00FD13AE">
        <w:rPr>
          <w:rStyle w:val="Strong"/>
          <w:b w:val="0"/>
          <w:bCs w:val="0"/>
        </w:rPr>
        <w:t>and</w:t>
      </w:r>
      <w:proofErr w:type="gramEnd"/>
      <w:r w:rsidR="00FD13AE" w:rsidRPr="00FD13AE">
        <w:rPr>
          <w:rStyle w:val="Strong"/>
          <w:b w:val="0"/>
          <w:bCs w:val="0"/>
        </w:rPr>
        <w:t xml:space="preserve"> has been providing insurance and risk management services to Australian Government entities that are classified to the General Government Sector (Fund Members) since 1998.</w:t>
      </w:r>
      <w:r w:rsidR="00FD13AE">
        <w:rPr>
          <w:rStyle w:val="Strong"/>
          <w:b w:val="0"/>
          <w:bCs w:val="0"/>
        </w:rPr>
        <w:t xml:space="preserve"> </w:t>
      </w:r>
    </w:p>
    <w:p w14:paraId="6DE221F5" w14:textId="77777777" w:rsidR="00FD13AE" w:rsidRDefault="00FD13AE" w:rsidP="00FD13AE">
      <w:pPr>
        <w:pStyle w:val="NoSpacing"/>
        <w:rPr>
          <w:rStyle w:val="Strong"/>
          <w:b w:val="0"/>
          <w:bCs w:val="0"/>
        </w:rPr>
      </w:pPr>
    </w:p>
    <w:p w14:paraId="0F791073" w14:textId="4D1F6A24" w:rsidR="00FD13AE" w:rsidRPr="00FD13AE" w:rsidRDefault="00FD13AE" w:rsidP="00FD13AE">
      <w:pPr>
        <w:pStyle w:val="NoSpacing"/>
        <w:ind w:left="720"/>
        <w:rPr>
          <w:rStyle w:val="Strong"/>
          <w:b w:val="0"/>
          <w:bCs w:val="0"/>
        </w:rPr>
      </w:pPr>
      <w:r w:rsidRPr="004515C5">
        <w:rPr>
          <w:rStyle w:val="Strong"/>
        </w:rPr>
        <w:t xml:space="preserve">Essentially </w:t>
      </w:r>
      <w:proofErr w:type="spellStart"/>
      <w:r w:rsidRPr="004515C5">
        <w:rPr>
          <w:rStyle w:val="Strong"/>
        </w:rPr>
        <w:t>Comcover</w:t>
      </w:r>
      <w:proofErr w:type="spellEnd"/>
      <w:r w:rsidRPr="004515C5">
        <w:rPr>
          <w:rStyle w:val="Strong"/>
        </w:rPr>
        <w:t xml:space="preserve"> is an insurance company for the Court and Government. </w:t>
      </w:r>
      <w:r w:rsidRPr="00E62D7C">
        <w:rPr>
          <w:rStyle w:val="Strong"/>
          <w:b w:val="0"/>
          <w:bCs w:val="0"/>
        </w:rPr>
        <w:t>We,</w:t>
      </w:r>
      <w:r w:rsidRPr="00FD13AE">
        <w:rPr>
          <w:rStyle w:val="Strong"/>
          <w:b w:val="0"/>
          <w:bCs w:val="0"/>
        </w:rPr>
        <w:t xml:space="preserve"> the people of Australia are this foreign owned company’s assets. There are 34 entities created by </w:t>
      </w:r>
      <w:proofErr w:type="spellStart"/>
      <w:r w:rsidRPr="00FD13AE">
        <w:rPr>
          <w:rStyle w:val="Strong"/>
          <w:b w:val="0"/>
          <w:bCs w:val="0"/>
        </w:rPr>
        <w:t>Comcover</w:t>
      </w:r>
      <w:proofErr w:type="spellEnd"/>
      <w:r w:rsidRPr="00FD13AE">
        <w:rPr>
          <w:rStyle w:val="Strong"/>
          <w:b w:val="0"/>
          <w:bCs w:val="0"/>
        </w:rPr>
        <w:t>.</w:t>
      </w:r>
    </w:p>
    <w:p w14:paraId="3278BE94" w14:textId="77777777" w:rsidR="00FD13AE" w:rsidRPr="00FD13AE" w:rsidRDefault="00FD13AE" w:rsidP="00FD13AE">
      <w:pPr>
        <w:pStyle w:val="NoSpacing"/>
        <w:rPr>
          <w:rStyle w:val="Strong"/>
          <w:b w:val="0"/>
          <w:bCs w:val="0"/>
        </w:rPr>
      </w:pPr>
    </w:p>
    <w:p w14:paraId="5D341373" w14:textId="77777777" w:rsidR="00FD13AE" w:rsidRPr="00FD13AE" w:rsidRDefault="00FD13AE" w:rsidP="00FD13AE">
      <w:pPr>
        <w:pStyle w:val="NoSpacing"/>
        <w:ind w:left="720"/>
        <w:rPr>
          <w:rStyle w:val="Strong"/>
        </w:rPr>
      </w:pPr>
      <w:r w:rsidRPr="00FD13AE">
        <w:rPr>
          <w:rStyle w:val="Strong"/>
        </w:rPr>
        <w:t>A government entity is defined as:</w:t>
      </w:r>
    </w:p>
    <w:p w14:paraId="31DAFAE5" w14:textId="77777777" w:rsidR="00FD13AE" w:rsidRPr="00FD13AE" w:rsidRDefault="00FD13AE" w:rsidP="00FD13AE">
      <w:pPr>
        <w:pStyle w:val="NoSpacing"/>
        <w:ind w:left="720"/>
        <w:rPr>
          <w:rStyle w:val="Strong"/>
          <w:b w:val="0"/>
          <w:bCs w:val="0"/>
        </w:rPr>
      </w:pPr>
      <w:r w:rsidRPr="00FD13AE">
        <w:rPr>
          <w:rStyle w:val="Strong"/>
          <w:b w:val="0"/>
          <w:bCs w:val="0"/>
        </w:rPr>
        <w:t>a department of State of the Commonwealth</w:t>
      </w:r>
    </w:p>
    <w:p w14:paraId="38D7EE0C" w14:textId="77777777" w:rsidR="00FD13AE" w:rsidRPr="00FD13AE" w:rsidRDefault="00FD13AE" w:rsidP="00FD13AE">
      <w:pPr>
        <w:pStyle w:val="NoSpacing"/>
        <w:ind w:left="720"/>
        <w:rPr>
          <w:rStyle w:val="Strong"/>
          <w:b w:val="0"/>
          <w:bCs w:val="0"/>
        </w:rPr>
      </w:pPr>
      <w:r w:rsidRPr="00FD13AE">
        <w:rPr>
          <w:rStyle w:val="Strong"/>
          <w:b w:val="0"/>
          <w:bCs w:val="0"/>
        </w:rPr>
        <w:t>a department of the Parliament</w:t>
      </w:r>
    </w:p>
    <w:p w14:paraId="4ED40771" w14:textId="77777777" w:rsidR="00FD13AE" w:rsidRPr="00FD13AE" w:rsidRDefault="00FD13AE" w:rsidP="00FD13AE">
      <w:pPr>
        <w:pStyle w:val="NoSpacing"/>
        <w:ind w:left="720"/>
        <w:rPr>
          <w:rStyle w:val="Strong"/>
          <w:b w:val="0"/>
          <w:bCs w:val="0"/>
        </w:rPr>
      </w:pPr>
      <w:r w:rsidRPr="00FD13AE">
        <w:rPr>
          <w:rStyle w:val="Strong"/>
          <w:b w:val="0"/>
          <w:bCs w:val="0"/>
        </w:rPr>
        <w:t>an executive agency, or statutory agency, within the meaning of the Public Service Act 1999</w:t>
      </w:r>
    </w:p>
    <w:p w14:paraId="372E6606" w14:textId="1E118238" w:rsidR="00FD13AE" w:rsidRDefault="00FD13AE" w:rsidP="00FD13AE">
      <w:pPr>
        <w:pStyle w:val="NoSpacing"/>
        <w:ind w:left="720"/>
        <w:rPr>
          <w:rStyle w:val="Strong"/>
          <w:b w:val="0"/>
          <w:bCs w:val="0"/>
        </w:rPr>
      </w:pPr>
      <w:r w:rsidRPr="00FD13AE">
        <w:rPr>
          <w:rStyle w:val="Strong"/>
          <w:b w:val="0"/>
          <w:bCs w:val="0"/>
        </w:rPr>
        <w:t>a department of State of a State or Territory</w:t>
      </w:r>
    </w:p>
    <w:p w14:paraId="20BD635B" w14:textId="77777777" w:rsidR="005E4695" w:rsidRDefault="005E4695" w:rsidP="00FD13AE">
      <w:pPr>
        <w:pStyle w:val="NoSpacing"/>
        <w:ind w:left="720"/>
        <w:rPr>
          <w:rStyle w:val="Strong"/>
          <w:b w:val="0"/>
          <w:bCs w:val="0"/>
        </w:rPr>
      </w:pPr>
    </w:p>
    <w:p w14:paraId="3D824E26" w14:textId="4AFCE34B" w:rsidR="00FD13AE" w:rsidRDefault="00FD13AE" w:rsidP="00FD13AE">
      <w:pPr>
        <w:pStyle w:val="NoSpacing"/>
        <w:ind w:left="720"/>
        <w:rPr>
          <w:rStyle w:val="Strong"/>
          <w:b w:val="0"/>
          <w:bCs w:val="0"/>
        </w:rPr>
      </w:pPr>
    </w:p>
    <w:p w14:paraId="62A885C4" w14:textId="4372EA56" w:rsidR="00FD13AE" w:rsidRPr="005545DE" w:rsidRDefault="005545DE" w:rsidP="00FD13AE">
      <w:pPr>
        <w:pStyle w:val="NoSpacing"/>
        <w:numPr>
          <w:ilvl w:val="0"/>
          <w:numId w:val="4"/>
        </w:numPr>
        <w:rPr>
          <w:rStyle w:val="Strong"/>
        </w:rPr>
      </w:pPr>
      <w:r w:rsidRPr="005545DE">
        <w:rPr>
          <w:rStyle w:val="Strong"/>
        </w:rPr>
        <w:t>THERE ARE CURRENTLY 34 TRADING NAMES FOR COMCOVER</w:t>
      </w:r>
    </w:p>
    <w:p w14:paraId="0C2AFEFA" w14:textId="161CC38E" w:rsidR="004515C5" w:rsidRPr="004515C5" w:rsidRDefault="004515C5" w:rsidP="00925FFC">
      <w:pPr>
        <w:pStyle w:val="NoSpacing"/>
        <w:numPr>
          <w:ilvl w:val="0"/>
          <w:numId w:val="8"/>
        </w:numPr>
        <w:rPr>
          <w:rStyle w:val="Strong"/>
          <w:b w:val="0"/>
          <w:bCs w:val="0"/>
        </w:rPr>
      </w:pPr>
      <w:r w:rsidRPr="004515C5">
        <w:rPr>
          <w:rStyle w:val="Strong"/>
          <w:b w:val="0"/>
          <w:bCs w:val="0"/>
        </w:rPr>
        <w:t>DEPARTMENT OF FINANCE AND DEREGULATION</w:t>
      </w:r>
      <w:r>
        <w:rPr>
          <w:rStyle w:val="Strong"/>
          <w:b w:val="0"/>
          <w:bCs w:val="0"/>
        </w:rPr>
        <w:t xml:space="preserve">; </w:t>
      </w:r>
      <w:r w:rsidRPr="004515C5">
        <w:rPr>
          <w:rStyle w:val="Strong"/>
          <w:b w:val="0"/>
          <w:bCs w:val="0"/>
        </w:rPr>
        <w:t>26 Jul 2011</w:t>
      </w:r>
    </w:p>
    <w:p w14:paraId="688478E9" w14:textId="7FFE41B9" w:rsidR="004515C5" w:rsidRPr="004515C5" w:rsidRDefault="004515C5" w:rsidP="00925FFC">
      <w:pPr>
        <w:pStyle w:val="NoSpacing"/>
        <w:numPr>
          <w:ilvl w:val="0"/>
          <w:numId w:val="8"/>
        </w:numPr>
        <w:rPr>
          <w:rStyle w:val="Strong"/>
          <w:b w:val="0"/>
          <w:bCs w:val="0"/>
        </w:rPr>
      </w:pPr>
      <w:r w:rsidRPr="004515C5">
        <w:rPr>
          <w:rStyle w:val="Strong"/>
          <w:b w:val="0"/>
          <w:bCs w:val="0"/>
        </w:rPr>
        <w:t>Parliamentary and Judicial Superannuation Scheme</w:t>
      </w:r>
      <w:r>
        <w:rPr>
          <w:rStyle w:val="Strong"/>
          <w:b w:val="0"/>
          <w:bCs w:val="0"/>
        </w:rPr>
        <w:t xml:space="preserve">; </w:t>
      </w:r>
      <w:r w:rsidRPr="004515C5">
        <w:rPr>
          <w:rStyle w:val="Strong"/>
          <w:b w:val="0"/>
          <w:bCs w:val="0"/>
        </w:rPr>
        <w:t>28 Mar 2011</w:t>
      </w:r>
    </w:p>
    <w:p w14:paraId="3D1F7669" w14:textId="7B9A9E6A" w:rsidR="004515C5" w:rsidRPr="004515C5" w:rsidRDefault="004515C5" w:rsidP="00925FFC">
      <w:pPr>
        <w:pStyle w:val="NoSpacing"/>
        <w:numPr>
          <w:ilvl w:val="0"/>
          <w:numId w:val="8"/>
        </w:numPr>
        <w:rPr>
          <w:rStyle w:val="Strong"/>
          <w:b w:val="0"/>
          <w:bCs w:val="0"/>
        </w:rPr>
      </w:pPr>
      <w:r w:rsidRPr="004515C5">
        <w:rPr>
          <w:rStyle w:val="Strong"/>
          <w:b w:val="0"/>
          <w:bCs w:val="0"/>
        </w:rPr>
        <w:t>DEPARTMENT OF FINANCE AND ADMINISTRATION</w:t>
      </w:r>
      <w:r>
        <w:rPr>
          <w:rStyle w:val="Strong"/>
          <w:b w:val="0"/>
          <w:bCs w:val="0"/>
        </w:rPr>
        <w:t xml:space="preserve">; </w:t>
      </w:r>
      <w:r w:rsidRPr="004515C5">
        <w:rPr>
          <w:rStyle w:val="Strong"/>
          <w:b w:val="0"/>
          <w:bCs w:val="0"/>
        </w:rPr>
        <w:t>15 Jan 2008</w:t>
      </w:r>
    </w:p>
    <w:p w14:paraId="7B0E65F8" w14:textId="560432C1" w:rsidR="004515C5" w:rsidRPr="004515C5" w:rsidRDefault="004515C5" w:rsidP="00925FFC">
      <w:pPr>
        <w:pStyle w:val="NoSpacing"/>
        <w:numPr>
          <w:ilvl w:val="0"/>
          <w:numId w:val="8"/>
        </w:numPr>
        <w:rPr>
          <w:rStyle w:val="Strong"/>
          <w:b w:val="0"/>
          <w:bCs w:val="0"/>
        </w:rPr>
      </w:pPr>
      <w:r w:rsidRPr="004515C5">
        <w:rPr>
          <w:rStyle w:val="Strong"/>
          <w:b w:val="0"/>
          <w:bCs w:val="0"/>
        </w:rPr>
        <w:t>DFA-ASSET MANAGEMENT</w:t>
      </w:r>
      <w:r>
        <w:rPr>
          <w:rStyle w:val="Strong"/>
          <w:b w:val="0"/>
          <w:bCs w:val="0"/>
        </w:rPr>
        <w:t xml:space="preserve">; </w:t>
      </w:r>
      <w:r w:rsidRPr="004515C5">
        <w:rPr>
          <w:rStyle w:val="Strong"/>
          <w:b w:val="0"/>
          <w:bCs w:val="0"/>
        </w:rPr>
        <w:t>25 Oct 2006</w:t>
      </w:r>
    </w:p>
    <w:p w14:paraId="726AD466" w14:textId="3E84D12E" w:rsidR="004515C5" w:rsidRPr="004515C5" w:rsidRDefault="004515C5" w:rsidP="00925FFC">
      <w:pPr>
        <w:pStyle w:val="NoSpacing"/>
        <w:numPr>
          <w:ilvl w:val="0"/>
          <w:numId w:val="8"/>
        </w:numPr>
        <w:rPr>
          <w:rStyle w:val="Strong"/>
          <w:b w:val="0"/>
          <w:bCs w:val="0"/>
        </w:rPr>
      </w:pPr>
      <w:r w:rsidRPr="004515C5">
        <w:rPr>
          <w:rStyle w:val="Strong"/>
          <w:b w:val="0"/>
          <w:bCs w:val="0"/>
        </w:rPr>
        <w:t>DFA-HR SERVICE BRANCH</w:t>
      </w:r>
      <w:r>
        <w:rPr>
          <w:rStyle w:val="Strong"/>
          <w:b w:val="0"/>
          <w:bCs w:val="0"/>
        </w:rPr>
        <w:t xml:space="preserve">; </w:t>
      </w:r>
      <w:r w:rsidRPr="004515C5">
        <w:rPr>
          <w:rStyle w:val="Strong"/>
          <w:b w:val="0"/>
          <w:bCs w:val="0"/>
        </w:rPr>
        <w:t>25 Oct 2006</w:t>
      </w:r>
    </w:p>
    <w:p w14:paraId="07635042" w14:textId="0ECE380E" w:rsidR="004515C5" w:rsidRPr="004515C5" w:rsidRDefault="004515C5" w:rsidP="00925FFC">
      <w:pPr>
        <w:pStyle w:val="NoSpacing"/>
        <w:numPr>
          <w:ilvl w:val="0"/>
          <w:numId w:val="8"/>
        </w:numPr>
        <w:rPr>
          <w:rStyle w:val="Strong"/>
          <w:b w:val="0"/>
          <w:bCs w:val="0"/>
        </w:rPr>
      </w:pPr>
      <w:proofErr w:type="spellStart"/>
      <w:r w:rsidRPr="004515C5">
        <w:rPr>
          <w:rStyle w:val="Strong"/>
          <w:b w:val="0"/>
          <w:bCs w:val="0"/>
        </w:rPr>
        <w:t>Comcover</w:t>
      </w:r>
      <w:proofErr w:type="spellEnd"/>
      <w:r w:rsidRPr="004515C5">
        <w:rPr>
          <w:rStyle w:val="Strong"/>
          <w:b w:val="0"/>
          <w:bCs w:val="0"/>
        </w:rPr>
        <w:t xml:space="preserve"> Member Services</w:t>
      </w:r>
      <w:r>
        <w:rPr>
          <w:rStyle w:val="Strong"/>
          <w:b w:val="0"/>
          <w:bCs w:val="0"/>
        </w:rPr>
        <w:t>;</w:t>
      </w:r>
      <w:r w:rsidRPr="004515C5">
        <w:rPr>
          <w:rStyle w:val="Strong"/>
          <w:b w:val="0"/>
          <w:bCs w:val="0"/>
        </w:rPr>
        <w:t xml:space="preserve"> 11 Jul 2006</w:t>
      </w:r>
    </w:p>
    <w:p w14:paraId="080AA98E" w14:textId="56B0E3FF" w:rsidR="004515C5" w:rsidRPr="004515C5" w:rsidRDefault="004515C5" w:rsidP="00925FFC">
      <w:pPr>
        <w:pStyle w:val="NoSpacing"/>
        <w:numPr>
          <w:ilvl w:val="0"/>
          <w:numId w:val="8"/>
        </w:numPr>
        <w:rPr>
          <w:rStyle w:val="Strong"/>
          <w:b w:val="0"/>
          <w:bCs w:val="0"/>
        </w:rPr>
      </w:pPr>
      <w:r w:rsidRPr="004515C5">
        <w:rPr>
          <w:rStyle w:val="Strong"/>
          <w:b w:val="0"/>
          <w:bCs w:val="0"/>
        </w:rPr>
        <w:t>Australian Political Exchange Council</w:t>
      </w:r>
      <w:r>
        <w:rPr>
          <w:rStyle w:val="Strong"/>
          <w:b w:val="0"/>
          <w:bCs w:val="0"/>
        </w:rPr>
        <w:t>;</w:t>
      </w:r>
      <w:r w:rsidRPr="004515C5">
        <w:rPr>
          <w:rStyle w:val="Strong"/>
          <w:b w:val="0"/>
          <w:bCs w:val="0"/>
        </w:rPr>
        <w:t xml:space="preserve"> 04 Apr 2006</w:t>
      </w:r>
    </w:p>
    <w:p w14:paraId="1C175B32" w14:textId="60090FD2" w:rsidR="004515C5" w:rsidRPr="004515C5" w:rsidRDefault="004515C5" w:rsidP="00925FFC">
      <w:pPr>
        <w:pStyle w:val="NoSpacing"/>
        <w:numPr>
          <w:ilvl w:val="0"/>
          <w:numId w:val="8"/>
        </w:numPr>
        <w:rPr>
          <w:rStyle w:val="Strong"/>
          <w:b w:val="0"/>
          <w:bCs w:val="0"/>
        </w:rPr>
      </w:pPr>
      <w:r w:rsidRPr="004515C5">
        <w:rPr>
          <w:rStyle w:val="Strong"/>
          <w:b w:val="0"/>
          <w:bCs w:val="0"/>
        </w:rPr>
        <w:t>MAPS</w:t>
      </w:r>
      <w:r>
        <w:rPr>
          <w:rStyle w:val="Strong"/>
          <w:b w:val="0"/>
          <w:bCs w:val="0"/>
        </w:rPr>
        <w:t>;</w:t>
      </w:r>
      <w:r w:rsidRPr="004515C5">
        <w:rPr>
          <w:rStyle w:val="Strong"/>
          <w:b w:val="0"/>
          <w:bCs w:val="0"/>
        </w:rPr>
        <w:t xml:space="preserve"> 04 Apr 2006</w:t>
      </w:r>
    </w:p>
    <w:p w14:paraId="47123FE4" w14:textId="18487B22" w:rsidR="004515C5" w:rsidRPr="004515C5" w:rsidRDefault="004515C5" w:rsidP="00925FFC">
      <w:pPr>
        <w:pStyle w:val="NoSpacing"/>
        <w:numPr>
          <w:ilvl w:val="0"/>
          <w:numId w:val="8"/>
        </w:numPr>
        <w:rPr>
          <w:rStyle w:val="Strong"/>
          <w:b w:val="0"/>
          <w:bCs w:val="0"/>
        </w:rPr>
      </w:pPr>
      <w:r w:rsidRPr="004515C5">
        <w:rPr>
          <w:rStyle w:val="Strong"/>
          <w:b w:val="0"/>
          <w:bCs w:val="0"/>
        </w:rPr>
        <w:t>Ministerial and Parliamentary Services 04 Apr 2006</w:t>
      </w:r>
    </w:p>
    <w:p w14:paraId="2229E68C" w14:textId="7FC5BDA3" w:rsidR="004515C5" w:rsidRPr="004515C5" w:rsidRDefault="004515C5" w:rsidP="00925FFC">
      <w:pPr>
        <w:pStyle w:val="NoSpacing"/>
        <w:numPr>
          <w:ilvl w:val="0"/>
          <w:numId w:val="8"/>
        </w:numPr>
        <w:rPr>
          <w:rStyle w:val="Strong"/>
          <w:b w:val="0"/>
          <w:bCs w:val="0"/>
        </w:rPr>
      </w:pPr>
      <w:r w:rsidRPr="004515C5">
        <w:rPr>
          <w:rStyle w:val="Strong"/>
          <w:b w:val="0"/>
          <w:bCs w:val="0"/>
        </w:rPr>
        <w:t>DAS Residual Records</w:t>
      </w:r>
      <w:r>
        <w:rPr>
          <w:rStyle w:val="Strong"/>
          <w:b w:val="0"/>
          <w:bCs w:val="0"/>
        </w:rPr>
        <w:t>;</w:t>
      </w:r>
      <w:r w:rsidRPr="004515C5">
        <w:rPr>
          <w:rStyle w:val="Strong"/>
          <w:b w:val="0"/>
          <w:bCs w:val="0"/>
        </w:rPr>
        <w:t xml:space="preserve"> 03 Apr 2006</w:t>
      </w:r>
    </w:p>
    <w:p w14:paraId="3C7E3EBC" w14:textId="6F0DCEDC" w:rsidR="004515C5" w:rsidRPr="004515C5" w:rsidRDefault="004515C5" w:rsidP="00925FFC">
      <w:pPr>
        <w:pStyle w:val="NoSpacing"/>
        <w:numPr>
          <w:ilvl w:val="0"/>
          <w:numId w:val="8"/>
        </w:numPr>
        <w:rPr>
          <w:rStyle w:val="Strong"/>
          <w:b w:val="0"/>
          <w:bCs w:val="0"/>
        </w:rPr>
      </w:pPr>
      <w:r w:rsidRPr="004515C5">
        <w:rPr>
          <w:rStyle w:val="Strong"/>
          <w:b w:val="0"/>
          <w:bCs w:val="0"/>
        </w:rPr>
        <w:t>DFA-M&amp;PS-PEPTRIPS (POLITICAL EXCHANGE)</w:t>
      </w:r>
      <w:r>
        <w:rPr>
          <w:rStyle w:val="Strong"/>
          <w:b w:val="0"/>
          <w:bCs w:val="0"/>
        </w:rPr>
        <w:t>;</w:t>
      </w:r>
      <w:r w:rsidRPr="004515C5">
        <w:rPr>
          <w:rStyle w:val="Strong"/>
          <w:b w:val="0"/>
          <w:bCs w:val="0"/>
        </w:rPr>
        <w:t xml:space="preserve"> 03 Apr 2006</w:t>
      </w:r>
    </w:p>
    <w:p w14:paraId="52397CC6" w14:textId="7F335341" w:rsidR="004515C5" w:rsidRPr="004515C5" w:rsidRDefault="004515C5" w:rsidP="00925FFC">
      <w:pPr>
        <w:pStyle w:val="NoSpacing"/>
        <w:numPr>
          <w:ilvl w:val="0"/>
          <w:numId w:val="8"/>
        </w:numPr>
        <w:rPr>
          <w:rStyle w:val="Strong"/>
          <w:b w:val="0"/>
          <w:bCs w:val="0"/>
        </w:rPr>
      </w:pPr>
      <w:r w:rsidRPr="004515C5">
        <w:rPr>
          <w:rStyle w:val="Strong"/>
          <w:b w:val="0"/>
          <w:bCs w:val="0"/>
        </w:rPr>
        <w:t>DAS Residual Records</w:t>
      </w:r>
      <w:r>
        <w:rPr>
          <w:rStyle w:val="Strong"/>
          <w:b w:val="0"/>
          <w:bCs w:val="0"/>
        </w:rPr>
        <w:t>;</w:t>
      </w:r>
      <w:r w:rsidRPr="004515C5">
        <w:rPr>
          <w:rStyle w:val="Strong"/>
          <w:b w:val="0"/>
          <w:bCs w:val="0"/>
        </w:rPr>
        <w:t xml:space="preserve"> 20 Dec 2005</w:t>
      </w:r>
    </w:p>
    <w:p w14:paraId="0274A6E7" w14:textId="0118ABE0" w:rsidR="004515C5" w:rsidRPr="004515C5" w:rsidRDefault="004515C5" w:rsidP="00925FFC">
      <w:pPr>
        <w:pStyle w:val="NoSpacing"/>
        <w:numPr>
          <w:ilvl w:val="0"/>
          <w:numId w:val="8"/>
        </w:numPr>
        <w:rPr>
          <w:rStyle w:val="Strong"/>
          <w:b w:val="0"/>
          <w:bCs w:val="0"/>
        </w:rPr>
      </w:pPr>
      <w:r w:rsidRPr="004515C5">
        <w:rPr>
          <w:rStyle w:val="Strong"/>
          <w:b w:val="0"/>
          <w:bCs w:val="0"/>
        </w:rPr>
        <w:t>DFA-M&amp;PS-PEP TRIPS (Political Exchange)</w:t>
      </w:r>
      <w:r>
        <w:rPr>
          <w:rStyle w:val="Strong"/>
          <w:b w:val="0"/>
          <w:bCs w:val="0"/>
        </w:rPr>
        <w:t xml:space="preserve">; </w:t>
      </w:r>
      <w:r w:rsidRPr="004515C5">
        <w:rPr>
          <w:rStyle w:val="Strong"/>
          <w:b w:val="0"/>
          <w:bCs w:val="0"/>
        </w:rPr>
        <w:t>20 Dec 2005</w:t>
      </w:r>
    </w:p>
    <w:p w14:paraId="50339FC5" w14:textId="711B4410" w:rsidR="004515C5" w:rsidRPr="004515C5" w:rsidRDefault="004515C5" w:rsidP="00925FFC">
      <w:pPr>
        <w:pStyle w:val="NoSpacing"/>
        <w:numPr>
          <w:ilvl w:val="0"/>
          <w:numId w:val="8"/>
        </w:numPr>
        <w:rPr>
          <w:rStyle w:val="Strong"/>
          <w:b w:val="0"/>
          <w:bCs w:val="0"/>
        </w:rPr>
      </w:pPr>
      <w:r w:rsidRPr="004515C5">
        <w:rPr>
          <w:rStyle w:val="Strong"/>
          <w:b w:val="0"/>
          <w:bCs w:val="0"/>
        </w:rPr>
        <w:t>AGIMO</w:t>
      </w:r>
      <w:r w:rsidR="006A4053">
        <w:rPr>
          <w:rStyle w:val="Strong"/>
          <w:b w:val="0"/>
          <w:bCs w:val="0"/>
        </w:rPr>
        <w:t xml:space="preserve">; </w:t>
      </w:r>
      <w:r w:rsidRPr="004515C5">
        <w:rPr>
          <w:rStyle w:val="Strong"/>
          <w:b w:val="0"/>
          <w:bCs w:val="0"/>
        </w:rPr>
        <w:t>19 Dec 2005</w:t>
      </w:r>
    </w:p>
    <w:p w14:paraId="678516B8" w14:textId="57922E26" w:rsidR="004515C5" w:rsidRPr="004515C5" w:rsidRDefault="004515C5" w:rsidP="00925FFC">
      <w:pPr>
        <w:pStyle w:val="NoSpacing"/>
        <w:numPr>
          <w:ilvl w:val="0"/>
          <w:numId w:val="8"/>
        </w:numPr>
        <w:rPr>
          <w:rStyle w:val="Strong"/>
          <w:b w:val="0"/>
          <w:bCs w:val="0"/>
        </w:rPr>
      </w:pPr>
      <w:r w:rsidRPr="004515C5">
        <w:rPr>
          <w:rStyle w:val="Strong"/>
          <w:b w:val="0"/>
          <w:bCs w:val="0"/>
        </w:rPr>
        <w:t xml:space="preserve">Australian Government Information </w:t>
      </w:r>
      <w:proofErr w:type="spellStart"/>
      <w:r w:rsidRPr="004515C5">
        <w:rPr>
          <w:rStyle w:val="Strong"/>
          <w:b w:val="0"/>
          <w:bCs w:val="0"/>
        </w:rPr>
        <w:t>Mangement</w:t>
      </w:r>
      <w:proofErr w:type="spellEnd"/>
      <w:r w:rsidRPr="004515C5">
        <w:rPr>
          <w:rStyle w:val="Strong"/>
          <w:b w:val="0"/>
          <w:bCs w:val="0"/>
        </w:rPr>
        <w:t xml:space="preserve"> Office</w:t>
      </w:r>
      <w:r>
        <w:rPr>
          <w:rStyle w:val="Strong"/>
          <w:b w:val="0"/>
          <w:bCs w:val="0"/>
        </w:rPr>
        <w:t xml:space="preserve">; </w:t>
      </w:r>
      <w:r w:rsidRPr="004515C5">
        <w:rPr>
          <w:rStyle w:val="Strong"/>
          <w:b w:val="0"/>
          <w:bCs w:val="0"/>
        </w:rPr>
        <w:t>19 Dec 2005</w:t>
      </w:r>
    </w:p>
    <w:p w14:paraId="77C56CA1" w14:textId="42D5B6A2" w:rsidR="004515C5" w:rsidRPr="004515C5" w:rsidRDefault="004515C5" w:rsidP="00925FFC">
      <w:pPr>
        <w:pStyle w:val="NoSpacing"/>
        <w:numPr>
          <w:ilvl w:val="0"/>
          <w:numId w:val="8"/>
        </w:numPr>
        <w:rPr>
          <w:rStyle w:val="Strong"/>
          <w:b w:val="0"/>
          <w:bCs w:val="0"/>
        </w:rPr>
      </w:pPr>
      <w:r w:rsidRPr="004515C5">
        <w:rPr>
          <w:rStyle w:val="Strong"/>
          <w:b w:val="0"/>
          <w:bCs w:val="0"/>
        </w:rPr>
        <w:t>Business Applications Support Branch</w:t>
      </w:r>
      <w:r>
        <w:rPr>
          <w:rStyle w:val="Strong"/>
          <w:b w:val="0"/>
          <w:bCs w:val="0"/>
        </w:rPr>
        <w:t>;</w:t>
      </w:r>
      <w:r w:rsidRPr="004515C5">
        <w:rPr>
          <w:rStyle w:val="Strong"/>
          <w:b w:val="0"/>
          <w:bCs w:val="0"/>
        </w:rPr>
        <w:t xml:space="preserve"> 19 Dec 2005</w:t>
      </w:r>
    </w:p>
    <w:p w14:paraId="6BE549E2" w14:textId="62DB49B7" w:rsidR="004515C5" w:rsidRPr="004515C5" w:rsidRDefault="004515C5" w:rsidP="00925FFC">
      <w:pPr>
        <w:pStyle w:val="NoSpacing"/>
        <w:numPr>
          <w:ilvl w:val="0"/>
          <w:numId w:val="8"/>
        </w:numPr>
        <w:rPr>
          <w:rStyle w:val="Strong"/>
          <w:b w:val="0"/>
          <w:bCs w:val="0"/>
        </w:rPr>
      </w:pPr>
      <w:r w:rsidRPr="004515C5">
        <w:rPr>
          <w:rStyle w:val="Strong"/>
          <w:b w:val="0"/>
          <w:bCs w:val="0"/>
        </w:rPr>
        <w:t>CTF Project</w:t>
      </w:r>
      <w:r>
        <w:rPr>
          <w:rStyle w:val="Strong"/>
          <w:b w:val="0"/>
          <w:bCs w:val="0"/>
        </w:rPr>
        <w:t xml:space="preserve">; </w:t>
      </w:r>
      <w:r w:rsidRPr="004515C5">
        <w:rPr>
          <w:rStyle w:val="Strong"/>
          <w:b w:val="0"/>
          <w:bCs w:val="0"/>
        </w:rPr>
        <w:t>19 Dec 2005</w:t>
      </w:r>
    </w:p>
    <w:p w14:paraId="5650446F" w14:textId="7601E1E8" w:rsidR="004515C5" w:rsidRPr="004515C5" w:rsidRDefault="004515C5" w:rsidP="00925FFC">
      <w:pPr>
        <w:pStyle w:val="NoSpacing"/>
        <w:numPr>
          <w:ilvl w:val="0"/>
          <w:numId w:val="8"/>
        </w:numPr>
        <w:rPr>
          <w:rStyle w:val="Strong"/>
          <w:b w:val="0"/>
          <w:bCs w:val="0"/>
        </w:rPr>
      </w:pPr>
      <w:r w:rsidRPr="004515C5">
        <w:rPr>
          <w:rStyle w:val="Strong"/>
          <w:b w:val="0"/>
          <w:bCs w:val="0"/>
        </w:rPr>
        <w:t>Department of Finance</w:t>
      </w:r>
      <w:r>
        <w:rPr>
          <w:rStyle w:val="Strong"/>
          <w:b w:val="0"/>
          <w:bCs w:val="0"/>
        </w:rPr>
        <w:t xml:space="preserve">; </w:t>
      </w:r>
      <w:r w:rsidRPr="004515C5">
        <w:rPr>
          <w:rStyle w:val="Strong"/>
          <w:b w:val="0"/>
          <w:bCs w:val="0"/>
        </w:rPr>
        <w:t>19 Dec 2005</w:t>
      </w:r>
    </w:p>
    <w:p w14:paraId="605E2E5D" w14:textId="3EC50F1F" w:rsidR="004515C5" w:rsidRPr="004515C5" w:rsidRDefault="004515C5" w:rsidP="00925FFC">
      <w:pPr>
        <w:pStyle w:val="NoSpacing"/>
        <w:numPr>
          <w:ilvl w:val="0"/>
          <w:numId w:val="8"/>
        </w:numPr>
        <w:rPr>
          <w:rStyle w:val="Strong"/>
          <w:b w:val="0"/>
          <w:bCs w:val="0"/>
        </w:rPr>
      </w:pPr>
      <w:r w:rsidRPr="004515C5">
        <w:rPr>
          <w:rStyle w:val="Strong"/>
          <w:b w:val="0"/>
          <w:bCs w:val="0"/>
        </w:rPr>
        <w:t>Department of Finance ADP Admin</w:t>
      </w:r>
      <w:r>
        <w:rPr>
          <w:rStyle w:val="Strong"/>
          <w:b w:val="0"/>
          <w:bCs w:val="0"/>
        </w:rPr>
        <w:t xml:space="preserve">; </w:t>
      </w:r>
      <w:r w:rsidRPr="004515C5">
        <w:rPr>
          <w:rStyle w:val="Strong"/>
          <w:b w:val="0"/>
          <w:bCs w:val="0"/>
        </w:rPr>
        <w:t>19 Dec 2005</w:t>
      </w:r>
    </w:p>
    <w:p w14:paraId="18259009" w14:textId="4547E136" w:rsidR="004515C5" w:rsidRPr="004515C5" w:rsidRDefault="004515C5" w:rsidP="00925FFC">
      <w:pPr>
        <w:pStyle w:val="NoSpacing"/>
        <w:numPr>
          <w:ilvl w:val="0"/>
          <w:numId w:val="8"/>
        </w:numPr>
        <w:rPr>
          <w:rStyle w:val="Strong"/>
          <w:b w:val="0"/>
          <w:bCs w:val="0"/>
        </w:rPr>
      </w:pPr>
      <w:r w:rsidRPr="004515C5">
        <w:rPr>
          <w:rStyle w:val="Strong"/>
          <w:b w:val="0"/>
          <w:bCs w:val="0"/>
        </w:rPr>
        <w:t>DFA-FESG-Management Accounting Branch</w:t>
      </w:r>
      <w:r>
        <w:rPr>
          <w:rStyle w:val="Strong"/>
          <w:b w:val="0"/>
          <w:bCs w:val="0"/>
        </w:rPr>
        <w:t xml:space="preserve">; </w:t>
      </w:r>
      <w:r w:rsidRPr="004515C5">
        <w:rPr>
          <w:rStyle w:val="Strong"/>
          <w:b w:val="0"/>
          <w:bCs w:val="0"/>
        </w:rPr>
        <w:t>19 Dec 2005</w:t>
      </w:r>
    </w:p>
    <w:p w14:paraId="74137279" w14:textId="77777777" w:rsidR="004515C5" w:rsidRPr="004515C5" w:rsidRDefault="004515C5" w:rsidP="00925FFC">
      <w:pPr>
        <w:pStyle w:val="NoSpacing"/>
        <w:numPr>
          <w:ilvl w:val="0"/>
          <w:numId w:val="8"/>
        </w:numPr>
        <w:rPr>
          <w:rStyle w:val="Strong"/>
          <w:b w:val="0"/>
          <w:bCs w:val="0"/>
        </w:rPr>
      </w:pPr>
      <w:r w:rsidRPr="004515C5">
        <w:rPr>
          <w:rStyle w:val="Strong"/>
          <w:b w:val="0"/>
          <w:bCs w:val="0"/>
        </w:rPr>
        <w:t>DFA-M&amp;PS-Group Co-ordination Unit 19 Dec 2005</w:t>
      </w:r>
    </w:p>
    <w:p w14:paraId="291B778E" w14:textId="21833B95" w:rsidR="004515C5" w:rsidRPr="004515C5" w:rsidRDefault="004515C5" w:rsidP="00925FFC">
      <w:pPr>
        <w:pStyle w:val="NoSpacing"/>
        <w:numPr>
          <w:ilvl w:val="0"/>
          <w:numId w:val="8"/>
        </w:numPr>
        <w:rPr>
          <w:rStyle w:val="Strong"/>
          <w:b w:val="0"/>
          <w:bCs w:val="0"/>
        </w:rPr>
      </w:pPr>
      <w:r w:rsidRPr="004515C5">
        <w:rPr>
          <w:rStyle w:val="Strong"/>
          <w:b w:val="0"/>
          <w:bCs w:val="0"/>
        </w:rPr>
        <w:t>DOFA19 Dec 2005</w:t>
      </w:r>
    </w:p>
    <w:p w14:paraId="1DC65622" w14:textId="13C256A9" w:rsidR="004515C5" w:rsidRPr="004515C5" w:rsidRDefault="004515C5" w:rsidP="00925FFC">
      <w:pPr>
        <w:pStyle w:val="NoSpacing"/>
        <w:numPr>
          <w:ilvl w:val="0"/>
          <w:numId w:val="8"/>
        </w:numPr>
        <w:rPr>
          <w:rStyle w:val="Strong"/>
          <w:b w:val="0"/>
          <w:bCs w:val="0"/>
        </w:rPr>
      </w:pPr>
      <w:r w:rsidRPr="004515C5">
        <w:rPr>
          <w:rStyle w:val="Strong"/>
          <w:b w:val="0"/>
          <w:bCs w:val="0"/>
        </w:rPr>
        <w:t>DOFA CFO</w:t>
      </w:r>
      <w:r>
        <w:rPr>
          <w:rStyle w:val="Strong"/>
          <w:b w:val="0"/>
          <w:bCs w:val="0"/>
        </w:rPr>
        <w:t xml:space="preserve">; </w:t>
      </w:r>
      <w:r w:rsidRPr="004515C5">
        <w:rPr>
          <w:rStyle w:val="Strong"/>
          <w:b w:val="0"/>
          <w:bCs w:val="0"/>
        </w:rPr>
        <w:t>19 Dec 2005</w:t>
      </w:r>
    </w:p>
    <w:p w14:paraId="5CE31E22" w14:textId="1DC17B03" w:rsidR="004515C5" w:rsidRPr="004515C5" w:rsidRDefault="004515C5" w:rsidP="00925FFC">
      <w:pPr>
        <w:pStyle w:val="NoSpacing"/>
        <w:numPr>
          <w:ilvl w:val="0"/>
          <w:numId w:val="8"/>
        </w:numPr>
        <w:rPr>
          <w:rStyle w:val="Strong"/>
          <w:b w:val="0"/>
          <w:bCs w:val="0"/>
        </w:rPr>
      </w:pPr>
      <w:r w:rsidRPr="004515C5">
        <w:rPr>
          <w:rStyle w:val="Strong"/>
          <w:b w:val="0"/>
          <w:bCs w:val="0"/>
        </w:rPr>
        <w:t>Finance IT Services</w:t>
      </w:r>
      <w:r>
        <w:rPr>
          <w:rStyle w:val="Strong"/>
          <w:b w:val="0"/>
          <w:bCs w:val="0"/>
        </w:rPr>
        <w:t xml:space="preserve">; </w:t>
      </w:r>
      <w:r w:rsidRPr="004515C5">
        <w:rPr>
          <w:rStyle w:val="Strong"/>
          <w:b w:val="0"/>
          <w:bCs w:val="0"/>
        </w:rPr>
        <w:t>19 Dec 2005</w:t>
      </w:r>
    </w:p>
    <w:p w14:paraId="1007D8A5" w14:textId="63916E68" w:rsidR="004515C5" w:rsidRPr="004515C5" w:rsidRDefault="004515C5" w:rsidP="00925FFC">
      <w:pPr>
        <w:pStyle w:val="NoSpacing"/>
        <w:numPr>
          <w:ilvl w:val="0"/>
          <w:numId w:val="8"/>
        </w:numPr>
        <w:rPr>
          <w:rStyle w:val="Strong"/>
          <w:b w:val="0"/>
          <w:bCs w:val="0"/>
        </w:rPr>
      </w:pPr>
      <w:r w:rsidRPr="004515C5">
        <w:rPr>
          <w:rStyle w:val="Strong"/>
          <w:b w:val="0"/>
          <w:bCs w:val="0"/>
        </w:rPr>
        <w:t>Finance Reimbursement</w:t>
      </w:r>
      <w:r>
        <w:rPr>
          <w:rStyle w:val="Strong"/>
          <w:b w:val="0"/>
          <w:bCs w:val="0"/>
        </w:rPr>
        <w:t xml:space="preserve">; </w:t>
      </w:r>
      <w:r w:rsidRPr="004515C5">
        <w:rPr>
          <w:rStyle w:val="Strong"/>
          <w:b w:val="0"/>
          <w:bCs w:val="0"/>
        </w:rPr>
        <w:t>19 Dec 2005</w:t>
      </w:r>
    </w:p>
    <w:p w14:paraId="180EE0B3" w14:textId="470803FE" w:rsidR="004515C5" w:rsidRPr="004515C5" w:rsidRDefault="004515C5" w:rsidP="00925FFC">
      <w:pPr>
        <w:pStyle w:val="NoSpacing"/>
        <w:numPr>
          <w:ilvl w:val="0"/>
          <w:numId w:val="8"/>
        </w:numPr>
        <w:rPr>
          <w:rStyle w:val="Strong"/>
          <w:b w:val="0"/>
          <w:bCs w:val="0"/>
        </w:rPr>
      </w:pPr>
      <w:r w:rsidRPr="004515C5">
        <w:rPr>
          <w:rStyle w:val="Strong"/>
          <w:b w:val="0"/>
          <w:bCs w:val="0"/>
        </w:rPr>
        <w:t>Ministerial Communications Network Finance Parliamentary Services</w:t>
      </w:r>
      <w:r>
        <w:rPr>
          <w:rStyle w:val="Strong"/>
          <w:b w:val="0"/>
          <w:bCs w:val="0"/>
        </w:rPr>
        <w:t xml:space="preserve">; </w:t>
      </w:r>
      <w:r w:rsidRPr="004515C5">
        <w:rPr>
          <w:rStyle w:val="Strong"/>
          <w:b w:val="0"/>
          <w:bCs w:val="0"/>
        </w:rPr>
        <w:t>19 Dec 2005</w:t>
      </w:r>
    </w:p>
    <w:p w14:paraId="0DCEF3B2" w14:textId="08F1A2F0" w:rsidR="004515C5" w:rsidRPr="004515C5" w:rsidRDefault="004515C5" w:rsidP="00925FFC">
      <w:pPr>
        <w:pStyle w:val="NoSpacing"/>
        <w:numPr>
          <w:ilvl w:val="0"/>
          <w:numId w:val="8"/>
        </w:numPr>
        <w:rPr>
          <w:rStyle w:val="Strong"/>
          <w:b w:val="0"/>
          <w:bCs w:val="0"/>
        </w:rPr>
      </w:pPr>
      <w:r w:rsidRPr="004515C5">
        <w:rPr>
          <w:rStyle w:val="Strong"/>
          <w:b w:val="0"/>
          <w:bCs w:val="0"/>
        </w:rPr>
        <w:t>Ministerial Wing Communication</w:t>
      </w:r>
      <w:r>
        <w:rPr>
          <w:rStyle w:val="Strong"/>
          <w:b w:val="0"/>
          <w:bCs w:val="0"/>
        </w:rPr>
        <w:t xml:space="preserve">; </w:t>
      </w:r>
      <w:r w:rsidRPr="004515C5">
        <w:rPr>
          <w:rStyle w:val="Strong"/>
          <w:b w:val="0"/>
          <w:bCs w:val="0"/>
        </w:rPr>
        <w:t>19 Dec 2005</w:t>
      </w:r>
    </w:p>
    <w:p w14:paraId="57679DC6" w14:textId="62167D35" w:rsidR="004515C5" w:rsidRPr="004515C5" w:rsidRDefault="004515C5" w:rsidP="00925FFC">
      <w:pPr>
        <w:pStyle w:val="NoSpacing"/>
        <w:numPr>
          <w:ilvl w:val="0"/>
          <w:numId w:val="8"/>
        </w:numPr>
        <w:rPr>
          <w:rStyle w:val="Strong"/>
          <w:b w:val="0"/>
          <w:bCs w:val="0"/>
        </w:rPr>
      </w:pPr>
      <w:r w:rsidRPr="004515C5">
        <w:rPr>
          <w:rStyle w:val="Strong"/>
          <w:b w:val="0"/>
          <w:bCs w:val="0"/>
        </w:rPr>
        <w:t>Ministerial Wing Support-DAS</w:t>
      </w:r>
      <w:r>
        <w:rPr>
          <w:rStyle w:val="Strong"/>
          <w:b w:val="0"/>
          <w:bCs w:val="0"/>
        </w:rPr>
        <w:t xml:space="preserve">; </w:t>
      </w:r>
      <w:r w:rsidRPr="004515C5">
        <w:rPr>
          <w:rStyle w:val="Strong"/>
          <w:b w:val="0"/>
          <w:bCs w:val="0"/>
        </w:rPr>
        <w:t>9 Dec 2005</w:t>
      </w:r>
    </w:p>
    <w:p w14:paraId="3D1C91EB" w14:textId="3B1B3862" w:rsidR="004515C5" w:rsidRPr="004515C5" w:rsidRDefault="004515C5" w:rsidP="00925FFC">
      <w:pPr>
        <w:pStyle w:val="NoSpacing"/>
        <w:numPr>
          <w:ilvl w:val="0"/>
          <w:numId w:val="8"/>
        </w:numPr>
        <w:rPr>
          <w:rStyle w:val="Strong"/>
          <w:b w:val="0"/>
          <w:bCs w:val="0"/>
        </w:rPr>
      </w:pPr>
      <w:r w:rsidRPr="004515C5">
        <w:rPr>
          <w:rStyle w:val="Strong"/>
          <w:b w:val="0"/>
          <w:bCs w:val="0"/>
        </w:rPr>
        <w:t>National Office of the Inform Economy</w:t>
      </w:r>
      <w:r>
        <w:rPr>
          <w:rStyle w:val="Strong"/>
          <w:b w:val="0"/>
          <w:bCs w:val="0"/>
        </w:rPr>
        <w:t xml:space="preserve">; </w:t>
      </w:r>
      <w:r w:rsidRPr="004515C5">
        <w:rPr>
          <w:rStyle w:val="Strong"/>
          <w:b w:val="0"/>
          <w:bCs w:val="0"/>
        </w:rPr>
        <w:t>19 Dec 2005</w:t>
      </w:r>
    </w:p>
    <w:p w14:paraId="0C16A7CF" w14:textId="3B55F67B" w:rsidR="004515C5" w:rsidRPr="004515C5" w:rsidRDefault="004515C5" w:rsidP="00925FFC">
      <w:pPr>
        <w:pStyle w:val="NoSpacing"/>
        <w:numPr>
          <w:ilvl w:val="0"/>
          <w:numId w:val="8"/>
        </w:numPr>
        <w:rPr>
          <w:rStyle w:val="Strong"/>
          <w:b w:val="0"/>
          <w:bCs w:val="0"/>
        </w:rPr>
      </w:pPr>
      <w:r w:rsidRPr="004515C5">
        <w:rPr>
          <w:rStyle w:val="Strong"/>
          <w:b w:val="0"/>
          <w:bCs w:val="0"/>
        </w:rPr>
        <w:t>Office of Evaluation and Audit</w:t>
      </w:r>
      <w:r>
        <w:rPr>
          <w:rStyle w:val="Strong"/>
          <w:b w:val="0"/>
          <w:bCs w:val="0"/>
        </w:rPr>
        <w:t xml:space="preserve">; </w:t>
      </w:r>
      <w:r w:rsidRPr="004515C5">
        <w:rPr>
          <w:rStyle w:val="Strong"/>
          <w:b w:val="0"/>
          <w:bCs w:val="0"/>
        </w:rPr>
        <w:t>19 Dec 2005</w:t>
      </w:r>
    </w:p>
    <w:p w14:paraId="5C3075F5" w14:textId="4CF6A929" w:rsidR="004515C5" w:rsidRPr="004515C5" w:rsidRDefault="004515C5" w:rsidP="00925FFC">
      <w:pPr>
        <w:pStyle w:val="NoSpacing"/>
        <w:numPr>
          <w:ilvl w:val="0"/>
          <w:numId w:val="8"/>
        </w:numPr>
        <w:rPr>
          <w:rStyle w:val="Strong"/>
          <w:b w:val="0"/>
          <w:bCs w:val="0"/>
        </w:rPr>
      </w:pPr>
      <w:r w:rsidRPr="004515C5">
        <w:rPr>
          <w:rStyle w:val="Strong"/>
          <w:b w:val="0"/>
          <w:bCs w:val="0"/>
        </w:rPr>
        <w:t>Office of the Minister for Finance</w:t>
      </w:r>
      <w:r>
        <w:rPr>
          <w:rStyle w:val="Strong"/>
          <w:b w:val="0"/>
          <w:bCs w:val="0"/>
        </w:rPr>
        <w:t xml:space="preserve">; </w:t>
      </w:r>
      <w:r w:rsidRPr="004515C5">
        <w:rPr>
          <w:rStyle w:val="Strong"/>
          <w:b w:val="0"/>
          <w:bCs w:val="0"/>
        </w:rPr>
        <w:t>19 Dec 2005</w:t>
      </w:r>
    </w:p>
    <w:p w14:paraId="4A2A15F7" w14:textId="583E02E2" w:rsidR="004515C5" w:rsidRPr="004515C5" w:rsidRDefault="004515C5" w:rsidP="00925FFC">
      <w:pPr>
        <w:pStyle w:val="NoSpacing"/>
        <w:numPr>
          <w:ilvl w:val="0"/>
          <w:numId w:val="8"/>
        </w:numPr>
        <w:rPr>
          <w:rStyle w:val="Strong"/>
          <w:b w:val="0"/>
          <w:bCs w:val="0"/>
        </w:rPr>
      </w:pPr>
      <w:r w:rsidRPr="004515C5">
        <w:rPr>
          <w:rStyle w:val="Strong"/>
          <w:b w:val="0"/>
          <w:bCs w:val="0"/>
        </w:rPr>
        <w:t>Parliamentary Contributory Superannuation Scheme (</w:t>
      </w:r>
      <w:proofErr w:type="spellStart"/>
      <w:r w:rsidRPr="004515C5">
        <w:rPr>
          <w:rStyle w:val="Strong"/>
          <w:b w:val="0"/>
          <w:bCs w:val="0"/>
        </w:rPr>
        <w:t>Defind</w:t>
      </w:r>
      <w:proofErr w:type="spellEnd"/>
      <w:r w:rsidRPr="004515C5">
        <w:rPr>
          <w:rStyle w:val="Strong"/>
          <w:b w:val="0"/>
          <w:bCs w:val="0"/>
        </w:rPr>
        <w:t xml:space="preserve"> Benefit) Administration</w:t>
      </w:r>
      <w:r>
        <w:rPr>
          <w:rStyle w:val="Strong"/>
          <w:b w:val="0"/>
          <w:bCs w:val="0"/>
        </w:rPr>
        <w:t xml:space="preserve">; </w:t>
      </w:r>
      <w:r w:rsidRPr="004515C5">
        <w:rPr>
          <w:rStyle w:val="Strong"/>
          <w:b w:val="0"/>
          <w:bCs w:val="0"/>
        </w:rPr>
        <w:t>28 Apr 2005</w:t>
      </w:r>
    </w:p>
    <w:p w14:paraId="4B997607" w14:textId="5843E61C" w:rsidR="004515C5" w:rsidRPr="004515C5" w:rsidRDefault="004515C5" w:rsidP="00925FFC">
      <w:pPr>
        <w:pStyle w:val="NoSpacing"/>
        <w:numPr>
          <w:ilvl w:val="0"/>
          <w:numId w:val="8"/>
        </w:numPr>
        <w:rPr>
          <w:rStyle w:val="Strong"/>
          <w:b w:val="0"/>
          <w:bCs w:val="0"/>
        </w:rPr>
      </w:pPr>
      <w:r w:rsidRPr="004515C5">
        <w:rPr>
          <w:rStyle w:val="Strong"/>
          <w:b w:val="0"/>
          <w:bCs w:val="0"/>
        </w:rPr>
        <w:t>COMCAR</w:t>
      </w:r>
      <w:r>
        <w:rPr>
          <w:rStyle w:val="Strong"/>
          <w:b w:val="0"/>
          <w:bCs w:val="0"/>
        </w:rPr>
        <w:t xml:space="preserve">; </w:t>
      </w:r>
      <w:r w:rsidRPr="004515C5">
        <w:rPr>
          <w:rStyle w:val="Strong"/>
          <w:b w:val="0"/>
          <w:bCs w:val="0"/>
        </w:rPr>
        <w:t>21 Feb 2000</w:t>
      </w:r>
    </w:p>
    <w:p w14:paraId="0053D093" w14:textId="6303F885" w:rsidR="004515C5" w:rsidRDefault="004515C5" w:rsidP="00925FFC">
      <w:pPr>
        <w:pStyle w:val="NoSpacing"/>
        <w:numPr>
          <w:ilvl w:val="0"/>
          <w:numId w:val="8"/>
        </w:numPr>
        <w:rPr>
          <w:rStyle w:val="Strong"/>
          <w:b w:val="0"/>
          <w:bCs w:val="0"/>
        </w:rPr>
      </w:pPr>
      <w:r w:rsidRPr="004515C5">
        <w:rPr>
          <w:rStyle w:val="Strong"/>
          <w:b w:val="0"/>
          <w:bCs w:val="0"/>
        </w:rPr>
        <w:lastRenderedPageBreak/>
        <w:t>COMCOVER</w:t>
      </w:r>
    </w:p>
    <w:p w14:paraId="2A61F2D0" w14:textId="0AACF001" w:rsidR="004515C5" w:rsidRDefault="004515C5" w:rsidP="004515C5">
      <w:pPr>
        <w:pStyle w:val="NoSpacing"/>
        <w:ind w:left="720"/>
        <w:rPr>
          <w:rStyle w:val="Strong"/>
          <w:b w:val="0"/>
          <w:bCs w:val="0"/>
        </w:rPr>
      </w:pPr>
    </w:p>
    <w:p w14:paraId="2780130F" w14:textId="37D19CC1" w:rsidR="004515C5" w:rsidRDefault="004515C5" w:rsidP="004515C5">
      <w:pPr>
        <w:pStyle w:val="NoSpacing"/>
        <w:ind w:left="720"/>
        <w:rPr>
          <w:rStyle w:val="Strong"/>
          <w:b w:val="0"/>
          <w:bCs w:val="0"/>
          <w:i/>
          <w:iCs/>
        </w:rPr>
      </w:pPr>
      <w:r w:rsidRPr="004515C5">
        <w:rPr>
          <w:rStyle w:val="Strong"/>
          <w:b w:val="0"/>
          <w:bCs w:val="0"/>
          <w:i/>
          <w:iCs/>
        </w:rPr>
        <w:t xml:space="preserve">According to the ABN lookup website </w:t>
      </w:r>
      <w:proofErr w:type="gramStart"/>
      <w:r w:rsidRPr="004515C5">
        <w:rPr>
          <w:rStyle w:val="Strong"/>
          <w:b w:val="0"/>
          <w:bCs w:val="0"/>
          <w:i/>
          <w:iCs/>
        </w:rPr>
        <w:t>From</w:t>
      </w:r>
      <w:proofErr w:type="gramEnd"/>
      <w:r w:rsidRPr="004515C5">
        <w:rPr>
          <w:rStyle w:val="Strong"/>
          <w:b w:val="0"/>
          <w:bCs w:val="0"/>
          <w:i/>
          <w:iCs/>
        </w:rPr>
        <w:t xml:space="preserve"> the 1 November 2023, ABN Lookup will not display trading names and will only display registered business names.</w:t>
      </w:r>
    </w:p>
    <w:p w14:paraId="465F00C8" w14:textId="77777777" w:rsidR="005545DE" w:rsidRPr="004515C5" w:rsidRDefault="005545DE" w:rsidP="004515C5">
      <w:pPr>
        <w:pStyle w:val="NoSpacing"/>
        <w:ind w:left="720"/>
        <w:rPr>
          <w:rStyle w:val="Strong"/>
          <w:b w:val="0"/>
          <w:bCs w:val="0"/>
          <w:i/>
          <w:iCs/>
        </w:rPr>
      </w:pPr>
    </w:p>
    <w:p w14:paraId="30A8D240" w14:textId="77777777" w:rsidR="004515C5" w:rsidRDefault="004515C5" w:rsidP="004515C5">
      <w:pPr>
        <w:pStyle w:val="NoSpacing"/>
        <w:ind w:left="720"/>
        <w:rPr>
          <w:rStyle w:val="Strong"/>
          <w:b w:val="0"/>
          <w:bCs w:val="0"/>
        </w:rPr>
      </w:pPr>
    </w:p>
    <w:p w14:paraId="11661994" w14:textId="745C9A2B" w:rsidR="00FD13AE" w:rsidRDefault="005545DE" w:rsidP="00FD13AE">
      <w:pPr>
        <w:pStyle w:val="NoSpacing"/>
        <w:numPr>
          <w:ilvl w:val="0"/>
          <w:numId w:val="4"/>
        </w:numPr>
        <w:rPr>
          <w:rStyle w:val="Strong"/>
          <w:b w:val="0"/>
          <w:bCs w:val="0"/>
        </w:rPr>
      </w:pPr>
      <w:r w:rsidRPr="005545DE">
        <w:rPr>
          <w:rStyle w:val="Strong"/>
        </w:rPr>
        <w:t>THE ORGANISATIONAL REPRESENTATIVE FOR COMCOVER</w:t>
      </w:r>
      <w:r w:rsidRPr="006A4053">
        <w:rPr>
          <w:rStyle w:val="Strong"/>
          <w:b w:val="0"/>
          <w:bCs w:val="0"/>
        </w:rPr>
        <w:t xml:space="preserve"> </w:t>
      </w:r>
      <w:r w:rsidR="00FD13AE" w:rsidRPr="006A4053">
        <w:rPr>
          <w:rStyle w:val="Strong"/>
          <w:b w:val="0"/>
          <w:bCs w:val="0"/>
        </w:rPr>
        <w:t>is registered to EMESCO CANBERRA PTY. LIMITED: ABN: 83008465496.</w:t>
      </w:r>
      <w:r w:rsidR="006A4053" w:rsidRPr="006A4053">
        <w:rPr>
          <w:rStyle w:val="Strong"/>
          <w:b w:val="0"/>
          <w:bCs w:val="0"/>
        </w:rPr>
        <w:t xml:space="preserve"> </w:t>
      </w:r>
      <w:r w:rsidR="00FD13AE" w:rsidRPr="006A4053">
        <w:rPr>
          <w:rStyle w:val="Strong"/>
          <w:b w:val="0"/>
          <w:bCs w:val="0"/>
        </w:rPr>
        <w:t>The definition an organisation representative is a member of the governing body of the organisation. VALLEY LAB</w:t>
      </w:r>
      <w:r w:rsidR="006A4053">
        <w:rPr>
          <w:rStyle w:val="Strong"/>
          <w:b w:val="0"/>
          <w:bCs w:val="0"/>
        </w:rPr>
        <w:t xml:space="preserve">, </w:t>
      </w:r>
      <w:r w:rsidR="00FD13AE" w:rsidRPr="006A4053">
        <w:rPr>
          <w:rStyle w:val="Strong"/>
          <w:b w:val="0"/>
          <w:bCs w:val="0"/>
        </w:rPr>
        <w:t>VIP LAWNMOWING SERVICE</w:t>
      </w:r>
      <w:r w:rsidR="006A4053">
        <w:rPr>
          <w:rStyle w:val="Strong"/>
          <w:b w:val="0"/>
          <w:bCs w:val="0"/>
        </w:rPr>
        <w:t xml:space="preserve">, </w:t>
      </w:r>
      <w:r w:rsidR="00FD13AE" w:rsidRPr="006A4053">
        <w:rPr>
          <w:rStyle w:val="Strong"/>
          <w:b w:val="0"/>
          <w:bCs w:val="0"/>
        </w:rPr>
        <w:t>MOVIE-WORLD INTERNATIONAL</w:t>
      </w:r>
      <w:r w:rsidR="006A4053">
        <w:rPr>
          <w:rStyle w:val="Strong"/>
          <w:b w:val="0"/>
          <w:bCs w:val="0"/>
        </w:rPr>
        <w:t xml:space="preserve">, </w:t>
      </w:r>
      <w:r w:rsidR="00FD13AE" w:rsidRPr="006A4053">
        <w:rPr>
          <w:rStyle w:val="Strong"/>
          <w:b w:val="0"/>
          <w:bCs w:val="0"/>
        </w:rPr>
        <w:t>PHIPSON CORPORATE SERVICES</w:t>
      </w:r>
      <w:r w:rsidR="006A4053">
        <w:rPr>
          <w:rStyle w:val="Strong"/>
          <w:b w:val="0"/>
          <w:bCs w:val="0"/>
        </w:rPr>
        <w:t xml:space="preserve">. </w:t>
      </w:r>
      <w:r w:rsidR="00FD13AE" w:rsidRPr="006A4053">
        <w:rPr>
          <w:rStyle w:val="Strong"/>
          <w:b w:val="0"/>
          <w:bCs w:val="0"/>
        </w:rPr>
        <w:t xml:space="preserve">PHIPSON CORPORATE SERVICES is a company that was listed under a ‘shelf </w:t>
      </w:r>
      <w:proofErr w:type="gramStart"/>
      <w:r w:rsidR="00FD13AE" w:rsidRPr="006A4053">
        <w:rPr>
          <w:rStyle w:val="Strong"/>
          <w:b w:val="0"/>
          <w:bCs w:val="0"/>
        </w:rPr>
        <w:t>company‘</w:t>
      </w:r>
      <w:proofErr w:type="gramEnd"/>
      <w:r w:rsidR="00FD13AE" w:rsidRPr="006A4053">
        <w:rPr>
          <w:rStyle w:val="Strong"/>
          <w:b w:val="0"/>
          <w:bCs w:val="0"/>
        </w:rPr>
        <w:t>.</w:t>
      </w:r>
      <w:r w:rsidR="006A4053">
        <w:rPr>
          <w:rStyle w:val="Strong"/>
          <w:b w:val="0"/>
          <w:bCs w:val="0"/>
        </w:rPr>
        <w:t xml:space="preserve"> It </w:t>
      </w:r>
      <w:r w:rsidR="00FD13AE" w:rsidRPr="006A4053">
        <w:rPr>
          <w:rStyle w:val="Strong"/>
          <w:b w:val="0"/>
          <w:bCs w:val="0"/>
        </w:rPr>
        <w:t xml:space="preserve">is linked to a company called </w:t>
      </w:r>
      <w:proofErr w:type="spellStart"/>
      <w:r w:rsidR="00FD13AE" w:rsidRPr="006A4053">
        <w:rPr>
          <w:rStyle w:val="Strong"/>
          <w:b w:val="0"/>
          <w:bCs w:val="0"/>
        </w:rPr>
        <w:t>MinterEllison</w:t>
      </w:r>
      <w:proofErr w:type="spellEnd"/>
      <w:r w:rsidR="005E4695">
        <w:rPr>
          <w:rStyle w:val="Strong"/>
          <w:b w:val="0"/>
          <w:bCs w:val="0"/>
        </w:rPr>
        <w:t>.</w:t>
      </w:r>
    </w:p>
    <w:p w14:paraId="1F934A20" w14:textId="77777777" w:rsidR="005E4695" w:rsidRDefault="005E4695" w:rsidP="005E4695">
      <w:pPr>
        <w:pStyle w:val="NoSpacing"/>
        <w:ind w:left="720"/>
        <w:rPr>
          <w:rStyle w:val="Strong"/>
          <w:b w:val="0"/>
          <w:bCs w:val="0"/>
        </w:rPr>
      </w:pPr>
    </w:p>
    <w:p w14:paraId="3C4A5ED3" w14:textId="77777777" w:rsidR="001E557E" w:rsidRDefault="001E557E" w:rsidP="001E557E">
      <w:pPr>
        <w:pStyle w:val="NoSpacing"/>
        <w:ind w:left="720"/>
        <w:rPr>
          <w:rStyle w:val="Strong"/>
          <w:b w:val="0"/>
          <w:bCs w:val="0"/>
        </w:rPr>
      </w:pPr>
    </w:p>
    <w:p w14:paraId="25913773" w14:textId="036E39DC" w:rsidR="00E615E8" w:rsidRPr="00E87EFC" w:rsidRDefault="005545DE" w:rsidP="00FD13AE">
      <w:pPr>
        <w:pStyle w:val="NoSpacing"/>
        <w:numPr>
          <w:ilvl w:val="0"/>
          <w:numId w:val="4"/>
        </w:numPr>
        <w:rPr>
          <w:rStyle w:val="Strong"/>
          <w:b w:val="0"/>
          <w:bCs w:val="0"/>
        </w:rPr>
      </w:pPr>
      <w:r>
        <w:rPr>
          <w:rStyle w:val="Strong"/>
        </w:rPr>
        <w:t>THE UNITED NATIONS TAKE OVER</w:t>
      </w:r>
    </w:p>
    <w:p w14:paraId="2474D3BB" w14:textId="2C3A99D6" w:rsidR="00E87EFC" w:rsidRDefault="00E87EFC" w:rsidP="00E87EFC">
      <w:pPr>
        <w:pStyle w:val="NoSpacing"/>
        <w:ind w:left="720"/>
        <w:rPr>
          <w:rStyle w:val="Strong"/>
          <w:b w:val="0"/>
          <w:bCs w:val="0"/>
        </w:rPr>
      </w:pPr>
      <w:r w:rsidRPr="00E87EFC">
        <w:rPr>
          <w:rStyle w:val="Strong"/>
          <w:b w:val="0"/>
          <w:bCs w:val="0"/>
        </w:rPr>
        <w:t>Ki</w:t>
      </w:r>
      <w:r>
        <w:rPr>
          <w:rStyle w:val="Strong"/>
          <w:b w:val="0"/>
          <w:bCs w:val="0"/>
        </w:rPr>
        <w:t xml:space="preserve">m Beasley </w:t>
      </w:r>
      <w:r w:rsidR="001C4751">
        <w:rPr>
          <w:rStyle w:val="Strong"/>
          <w:b w:val="0"/>
          <w:bCs w:val="0"/>
        </w:rPr>
        <w:t>quoted in federal parliament in 1990 “The United Nations have given the Federal Government a mandate of ownership for housing, property, farms, and businesses to govern</w:t>
      </w:r>
      <w:r w:rsidR="001E557E">
        <w:rPr>
          <w:rStyle w:val="Strong"/>
          <w:b w:val="0"/>
          <w:bCs w:val="0"/>
        </w:rPr>
        <w:t>ment control once the Republic has been proclaimed”.</w:t>
      </w:r>
      <w:r w:rsidR="006D4661">
        <w:rPr>
          <w:rStyle w:val="Strong"/>
          <w:b w:val="0"/>
          <w:bCs w:val="0"/>
        </w:rPr>
        <w:t xml:space="preserve"> The United Nations were made our trustees after the Yalta Agreement. </w:t>
      </w:r>
    </w:p>
    <w:p w14:paraId="5F2C7617" w14:textId="77777777" w:rsidR="005E4695" w:rsidRDefault="005E4695" w:rsidP="00E87EFC">
      <w:pPr>
        <w:pStyle w:val="NoSpacing"/>
        <w:ind w:left="720"/>
        <w:rPr>
          <w:rStyle w:val="Strong"/>
          <w:b w:val="0"/>
          <w:bCs w:val="0"/>
        </w:rPr>
      </w:pPr>
    </w:p>
    <w:p w14:paraId="06DDA7B3" w14:textId="007743F1" w:rsidR="00FD0FA2" w:rsidRDefault="00FD0FA2" w:rsidP="00E87EFC">
      <w:pPr>
        <w:pStyle w:val="NoSpacing"/>
        <w:ind w:left="720"/>
        <w:rPr>
          <w:rStyle w:val="Strong"/>
          <w:b w:val="0"/>
          <w:bCs w:val="0"/>
        </w:rPr>
      </w:pPr>
    </w:p>
    <w:p w14:paraId="7A7613B8" w14:textId="0A6D7B32" w:rsidR="00FD0FA2" w:rsidRDefault="005545DE" w:rsidP="00FD0FA2">
      <w:pPr>
        <w:pStyle w:val="NoSpacing"/>
        <w:numPr>
          <w:ilvl w:val="0"/>
          <w:numId w:val="4"/>
        </w:numPr>
        <w:rPr>
          <w:rStyle w:val="Strong"/>
        </w:rPr>
      </w:pPr>
      <w:r w:rsidRPr="004512CB">
        <w:rPr>
          <w:rStyle w:val="Strong"/>
        </w:rPr>
        <w:t>NATIONALITY AND CITIZENSHIP ACT 1948: THE ROOT OF THE UN TAKEOVER</w:t>
      </w:r>
    </w:p>
    <w:p w14:paraId="39F4F5D9" w14:textId="499ECC2D" w:rsidR="00576627" w:rsidRDefault="00F8013C" w:rsidP="00576627">
      <w:pPr>
        <w:pStyle w:val="NoSpacing"/>
        <w:ind w:left="720"/>
        <w:rPr>
          <w:rStyle w:val="Strong"/>
        </w:rPr>
      </w:pPr>
      <w:r w:rsidRPr="0048412E">
        <w:rPr>
          <w:rStyle w:val="Strong"/>
          <w:b w:val="0"/>
          <w:bCs w:val="0"/>
        </w:rPr>
        <w:t>2.</w:t>
      </w:r>
      <w:r>
        <w:rPr>
          <w:rStyle w:val="Strong"/>
        </w:rPr>
        <w:t xml:space="preserve"> </w:t>
      </w:r>
      <w:r w:rsidR="00576627">
        <w:rPr>
          <w:rStyle w:val="Strong"/>
        </w:rPr>
        <w:t xml:space="preserve">“territory” </w:t>
      </w:r>
      <w:r w:rsidR="00576627" w:rsidRPr="00576627">
        <w:rPr>
          <w:rStyle w:val="Strong"/>
          <w:b w:val="0"/>
          <w:bCs w:val="0"/>
        </w:rPr>
        <w:t>means a Territory under the authority of the Commonwealt</w:t>
      </w:r>
      <w:r w:rsidR="00576627">
        <w:rPr>
          <w:rStyle w:val="Strong"/>
          <w:b w:val="0"/>
          <w:bCs w:val="0"/>
        </w:rPr>
        <w:t>h.</w:t>
      </w:r>
    </w:p>
    <w:p w14:paraId="0AECE03F" w14:textId="45E5A24A" w:rsidR="00D166D6" w:rsidRPr="004512CB" w:rsidRDefault="00D166D6" w:rsidP="00D166D6">
      <w:pPr>
        <w:pStyle w:val="NoSpacing"/>
        <w:ind w:left="720"/>
        <w:rPr>
          <w:rStyle w:val="Strong"/>
        </w:rPr>
      </w:pPr>
      <w:r>
        <w:rPr>
          <w:rStyle w:val="Strong"/>
        </w:rPr>
        <w:t xml:space="preserve">“the Australian Government” </w:t>
      </w:r>
      <w:r w:rsidRPr="00D166D6">
        <w:rPr>
          <w:rStyle w:val="Strong"/>
          <w:b w:val="0"/>
          <w:bCs w:val="0"/>
        </w:rPr>
        <w:t>means His Majesty’s Government in the Commonwealth of Australia</w:t>
      </w:r>
    </w:p>
    <w:p w14:paraId="6AC264A4" w14:textId="08C8F806" w:rsidR="00AA2CD6" w:rsidRDefault="004512CB" w:rsidP="004512CB">
      <w:pPr>
        <w:pStyle w:val="NoSpacing"/>
        <w:ind w:left="720"/>
        <w:rPr>
          <w:rStyle w:val="Strong"/>
          <w:b w:val="0"/>
          <w:bCs w:val="0"/>
        </w:rPr>
      </w:pPr>
      <w:r w:rsidRPr="004512CB">
        <w:rPr>
          <w:rStyle w:val="Strong"/>
        </w:rPr>
        <w:t>“trust territory”</w:t>
      </w:r>
      <w:r>
        <w:rPr>
          <w:rStyle w:val="Strong"/>
          <w:b w:val="0"/>
          <w:bCs w:val="0"/>
        </w:rPr>
        <w:t xml:space="preserve"> means a territory administered by the government of any part of His Majesty’s dominions under the trusteeship of the United Nations. </w:t>
      </w:r>
    </w:p>
    <w:p w14:paraId="20DFB7F4" w14:textId="41A0C0D7" w:rsidR="00FF5E22" w:rsidRDefault="00FF5E22" w:rsidP="004512CB">
      <w:pPr>
        <w:pStyle w:val="NoSpacing"/>
        <w:ind w:left="720"/>
        <w:rPr>
          <w:rStyle w:val="Strong"/>
          <w:b w:val="0"/>
          <w:bCs w:val="0"/>
        </w:rPr>
      </w:pPr>
    </w:p>
    <w:p w14:paraId="4F12D098" w14:textId="63003233" w:rsidR="00FF5E22" w:rsidRDefault="00A8311A" w:rsidP="004512CB">
      <w:pPr>
        <w:pStyle w:val="NoSpacing"/>
        <w:ind w:left="720"/>
        <w:rPr>
          <w:rStyle w:val="Strong"/>
          <w:b w:val="0"/>
          <w:bCs w:val="0"/>
        </w:rPr>
      </w:pPr>
      <w:r w:rsidRPr="0048412E">
        <w:rPr>
          <w:rStyle w:val="Strong"/>
          <w:b w:val="0"/>
          <w:bCs w:val="0"/>
        </w:rPr>
        <w:t>6</w:t>
      </w:r>
      <w:r w:rsidRPr="00A705E9">
        <w:rPr>
          <w:rStyle w:val="Strong"/>
        </w:rPr>
        <w:t>.</w:t>
      </w:r>
      <w:r>
        <w:rPr>
          <w:rStyle w:val="Strong"/>
          <w:b w:val="0"/>
          <w:bCs w:val="0"/>
        </w:rPr>
        <w:t xml:space="preserve"> This Act shall extend to the Territories under the Authority of the Territories under </w:t>
      </w:r>
      <w:r w:rsidR="00872FDC">
        <w:rPr>
          <w:rStyle w:val="Strong"/>
          <w:b w:val="0"/>
          <w:bCs w:val="0"/>
        </w:rPr>
        <w:t xml:space="preserve">the authority of the Commonwealth. </w:t>
      </w:r>
    </w:p>
    <w:p w14:paraId="1992B51B" w14:textId="77777777" w:rsidR="005E4695" w:rsidRDefault="005E4695" w:rsidP="004512CB">
      <w:pPr>
        <w:pStyle w:val="NoSpacing"/>
        <w:ind w:left="720"/>
        <w:rPr>
          <w:rStyle w:val="Strong"/>
          <w:b w:val="0"/>
          <w:bCs w:val="0"/>
        </w:rPr>
      </w:pPr>
    </w:p>
    <w:p w14:paraId="1AFF116C" w14:textId="464C1B53" w:rsidR="008D75DE" w:rsidRDefault="008D75DE" w:rsidP="004512CB">
      <w:pPr>
        <w:pStyle w:val="NoSpacing"/>
        <w:ind w:left="720"/>
        <w:rPr>
          <w:rStyle w:val="Strong"/>
          <w:b w:val="0"/>
          <w:bCs w:val="0"/>
        </w:rPr>
      </w:pPr>
    </w:p>
    <w:p w14:paraId="0C09F11F" w14:textId="45F5DA22" w:rsidR="00DF661E" w:rsidRDefault="005545DE" w:rsidP="00310D6C">
      <w:pPr>
        <w:pStyle w:val="NoSpacing"/>
        <w:numPr>
          <w:ilvl w:val="0"/>
          <w:numId w:val="4"/>
        </w:numPr>
      </w:pPr>
      <w:r w:rsidRPr="008D75DE">
        <w:rPr>
          <w:rStyle w:val="Strong"/>
        </w:rPr>
        <w:t>INTERNATIONAL TRUSTEESHIP SYSTEM</w:t>
      </w:r>
      <w:r w:rsidRPr="00B904EF">
        <w:t xml:space="preserve"> </w:t>
      </w:r>
    </w:p>
    <w:p w14:paraId="383C5B82" w14:textId="3CC927D5" w:rsidR="008D75DE" w:rsidRDefault="008D75DE" w:rsidP="00DF661E">
      <w:pPr>
        <w:pStyle w:val="NoSpacing"/>
        <w:ind w:left="720"/>
        <w:rPr>
          <w:rStyle w:val="Strong"/>
          <w:b w:val="0"/>
          <w:bCs w:val="0"/>
        </w:rPr>
      </w:pPr>
      <w:r w:rsidRPr="00B904EF">
        <w:rPr>
          <w:rStyle w:val="Strong"/>
          <w:b w:val="0"/>
          <w:bCs w:val="0"/>
        </w:rPr>
        <w:t>In 1945, under Chapter XII of its Charter, the United Nations established the International Trusteeship System for the supervision of Trust Territories placed under it by individual agreements with the States administering them.</w:t>
      </w:r>
    </w:p>
    <w:p w14:paraId="5D9BCB0A" w14:textId="77777777" w:rsidR="00DF661E" w:rsidRPr="00B904EF" w:rsidRDefault="00DF661E" w:rsidP="00DF661E">
      <w:pPr>
        <w:pStyle w:val="NoSpacing"/>
        <w:ind w:left="720"/>
        <w:rPr>
          <w:rStyle w:val="Strong"/>
          <w:b w:val="0"/>
          <w:bCs w:val="0"/>
        </w:rPr>
      </w:pPr>
    </w:p>
    <w:p w14:paraId="7E8F52E7" w14:textId="77777777" w:rsidR="008D75DE" w:rsidRPr="008D75DE" w:rsidRDefault="008D75DE" w:rsidP="00E106EE">
      <w:pPr>
        <w:pStyle w:val="NoSpacing"/>
        <w:ind w:left="720"/>
        <w:rPr>
          <w:rStyle w:val="Strong"/>
          <w:b w:val="0"/>
          <w:bCs w:val="0"/>
        </w:rPr>
      </w:pPr>
      <w:r w:rsidRPr="00E106EE">
        <w:rPr>
          <w:rStyle w:val="Strong"/>
        </w:rPr>
        <w:t>Under Article 77</w:t>
      </w:r>
      <w:r w:rsidRPr="008D75DE">
        <w:rPr>
          <w:rStyle w:val="Strong"/>
          <w:b w:val="0"/>
          <w:bCs w:val="0"/>
        </w:rPr>
        <w:t xml:space="preserve"> of the Charter, the International Trusteeship System applied to:</w:t>
      </w:r>
    </w:p>
    <w:p w14:paraId="5B6C6F76" w14:textId="77777777" w:rsidR="008D75DE" w:rsidRPr="008D75DE" w:rsidRDefault="008D75DE" w:rsidP="00E106EE">
      <w:pPr>
        <w:pStyle w:val="NoSpacing"/>
        <w:numPr>
          <w:ilvl w:val="2"/>
          <w:numId w:val="10"/>
        </w:numPr>
        <w:rPr>
          <w:rStyle w:val="Strong"/>
          <w:b w:val="0"/>
          <w:bCs w:val="0"/>
        </w:rPr>
      </w:pPr>
      <w:r w:rsidRPr="008D75DE">
        <w:rPr>
          <w:rStyle w:val="Strong"/>
          <w:b w:val="0"/>
          <w:bCs w:val="0"/>
        </w:rPr>
        <w:t xml:space="preserve">territories held under mandates established by the League of Nations after the First World </w:t>
      </w:r>
      <w:proofErr w:type="gramStart"/>
      <w:r w:rsidRPr="008D75DE">
        <w:rPr>
          <w:rStyle w:val="Strong"/>
          <w:b w:val="0"/>
          <w:bCs w:val="0"/>
        </w:rPr>
        <w:t>War;</w:t>
      </w:r>
      <w:proofErr w:type="gramEnd"/>
    </w:p>
    <w:p w14:paraId="69FCF255" w14:textId="77777777" w:rsidR="008D75DE" w:rsidRPr="008D75DE" w:rsidRDefault="008D75DE" w:rsidP="00E106EE">
      <w:pPr>
        <w:pStyle w:val="NoSpacing"/>
        <w:numPr>
          <w:ilvl w:val="2"/>
          <w:numId w:val="10"/>
        </w:numPr>
        <w:rPr>
          <w:rStyle w:val="Strong"/>
          <w:b w:val="0"/>
          <w:bCs w:val="0"/>
        </w:rPr>
      </w:pPr>
      <w:r w:rsidRPr="008D75DE">
        <w:rPr>
          <w:rStyle w:val="Strong"/>
          <w:b w:val="0"/>
          <w:bCs w:val="0"/>
        </w:rPr>
        <w:t xml:space="preserve">territories detached from "enemy States" </w:t>
      </w:r>
      <w:proofErr w:type="gramStart"/>
      <w:r w:rsidRPr="008D75DE">
        <w:rPr>
          <w:rStyle w:val="Strong"/>
          <w:b w:val="0"/>
          <w:bCs w:val="0"/>
        </w:rPr>
        <w:t>as a result of</w:t>
      </w:r>
      <w:proofErr w:type="gramEnd"/>
      <w:r w:rsidRPr="008D75DE">
        <w:rPr>
          <w:rStyle w:val="Strong"/>
          <w:b w:val="0"/>
          <w:bCs w:val="0"/>
        </w:rPr>
        <w:t xml:space="preserve"> the Second World War; and</w:t>
      </w:r>
    </w:p>
    <w:p w14:paraId="27E9995F" w14:textId="2E8018F7" w:rsidR="008D75DE" w:rsidRPr="00DF661E" w:rsidRDefault="008D75DE" w:rsidP="00E106EE">
      <w:pPr>
        <w:pStyle w:val="NoSpacing"/>
        <w:numPr>
          <w:ilvl w:val="2"/>
          <w:numId w:val="10"/>
        </w:numPr>
        <w:rPr>
          <w:rStyle w:val="Strong"/>
          <w:sz w:val="24"/>
          <w:szCs w:val="24"/>
        </w:rPr>
      </w:pPr>
      <w:r w:rsidRPr="00DF661E">
        <w:rPr>
          <w:rStyle w:val="Strong"/>
          <w:sz w:val="24"/>
          <w:szCs w:val="24"/>
        </w:rPr>
        <w:t>territories voluntarily placed under the System by States responsible for their administration</w:t>
      </w:r>
      <w:r w:rsidR="00E106EE" w:rsidRPr="00DF661E">
        <w:rPr>
          <w:rStyle w:val="Strong"/>
          <w:sz w:val="24"/>
          <w:szCs w:val="24"/>
        </w:rPr>
        <w:t>.</w:t>
      </w:r>
    </w:p>
    <w:p w14:paraId="034A7701" w14:textId="5ED94596" w:rsidR="00D870A4" w:rsidRDefault="00D870A4" w:rsidP="00D870A4">
      <w:pPr>
        <w:pStyle w:val="NoSpacing"/>
        <w:ind w:left="720"/>
        <w:rPr>
          <w:rStyle w:val="Strong"/>
          <w:b w:val="0"/>
          <w:bCs w:val="0"/>
        </w:rPr>
      </w:pPr>
    </w:p>
    <w:p w14:paraId="62FE93A4" w14:textId="0C1E3624" w:rsidR="00B904EF" w:rsidRPr="008D75DE" w:rsidRDefault="00D279A7" w:rsidP="00B904EF">
      <w:pPr>
        <w:pStyle w:val="NoSpacing"/>
        <w:ind w:left="720"/>
        <w:rPr>
          <w:rStyle w:val="Strong"/>
        </w:rPr>
      </w:pPr>
      <w:hyperlink r:id="rId12" w:history="1">
        <w:r w:rsidR="00B904EF" w:rsidRPr="0082773E">
          <w:rPr>
            <w:rStyle w:val="Hyperlink"/>
          </w:rPr>
          <w:t>https://www.un.org/en/sections/un-charter/chapter-xii/index.html</w:t>
        </w:r>
      </w:hyperlink>
      <w:r w:rsidR="00B904EF">
        <w:rPr>
          <w:rStyle w:val="Strong"/>
        </w:rPr>
        <w:t xml:space="preserve"> </w:t>
      </w:r>
    </w:p>
    <w:p w14:paraId="15BF21CC" w14:textId="77777777" w:rsidR="00B904EF" w:rsidRDefault="00B904EF" w:rsidP="00E106EE">
      <w:pPr>
        <w:pStyle w:val="NoSpacing"/>
        <w:ind w:left="720"/>
        <w:rPr>
          <w:rStyle w:val="Strong"/>
          <w:b w:val="0"/>
          <w:bCs w:val="0"/>
        </w:rPr>
      </w:pPr>
    </w:p>
    <w:p w14:paraId="63EDA281" w14:textId="77777777" w:rsidR="00D870A4" w:rsidRDefault="00D870A4" w:rsidP="00D870A4">
      <w:pPr>
        <w:pStyle w:val="NoSpacing"/>
        <w:rPr>
          <w:rStyle w:val="Strong"/>
          <w:b w:val="0"/>
          <w:bCs w:val="0"/>
        </w:rPr>
      </w:pPr>
    </w:p>
    <w:p w14:paraId="658C23D5" w14:textId="343E5352" w:rsidR="00B20DCE" w:rsidRPr="00D1681D" w:rsidRDefault="00D1681D" w:rsidP="00E87EFC">
      <w:pPr>
        <w:pStyle w:val="NoSpacing"/>
        <w:ind w:left="720"/>
        <w:rPr>
          <w:rStyle w:val="Strong"/>
          <w:sz w:val="32"/>
          <w:szCs w:val="32"/>
        </w:rPr>
      </w:pPr>
      <w:r w:rsidRPr="00D1681D">
        <w:rPr>
          <w:rStyle w:val="Strong"/>
          <w:sz w:val="32"/>
          <w:szCs w:val="32"/>
        </w:rPr>
        <w:t>COVID-19 is the current agenda for the UN</w:t>
      </w:r>
      <w:r w:rsidR="00C626A4">
        <w:rPr>
          <w:rStyle w:val="Strong"/>
          <w:sz w:val="32"/>
          <w:szCs w:val="32"/>
        </w:rPr>
        <w:t xml:space="preserve">, the </w:t>
      </w:r>
      <w:proofErr w:type="gramStart"/>
      <w:r w:rsidR="00C626A4">
        <w:rPr>
          <w:rStyle w:val="Strong"/>
          <w:sz w:val="32"/>
          <w:szCs w:val="32"/>
        </w:rPr>
        <w:t>WHO</w:t>
      </w:r>
      <w:proofErr w:type="gramEnd"/>
      <w:r w:rsidR="00C626A4">
        <w:rPr>
          <w:rStyle w:val="Strong"/>
          <w:sz w:val="32"/>
          <w:szCs w:val="32"/>
        </w:rPr>
        <w:t xml:space="preserve"> and other investors</w:t>
      </w:r>
      <w:r w:rsidRPr="00D1681D">
        <w:rPr>
          <w:rStyle w:val="Strong"/>
          <w:sz w:val="32"/>
          <w:szCs w:val="32"/>
        </w:rPr>
        <w:t>!</w:t>
      </w:r>
    </w:p>
    <w:p w14:paraId="23CA6768" w14:textId="7A222039" w:rsidR="00B20DCE" w:rsidRDefault="00B20DCE" w:rsidP="00E87EFC">
      <w:pPr>
        <w:pStyle w:val="NoSpacing"/>
        <w:ind w:left="720"/>
        <w:rPr>
          <w:rStyle w:val="Strong"/>
          <w:b w:val="0"/>
          <w:bCs w:val="0"/>
        </w:rPr>
      </w:pPr>
    </w:p>
    <w:p w14:paraId="14EFED7A" w14:textId="77777777" w:rsidR="00FD13AE" w:rsidRPr="00FD13AE" w:rsidRDefault="00FD13AE" w:rsidP="00FD13AE">
      <w:pPr>
        <w:pStyle w:val="NoSpacing"/>
        <w:rPr>
          <w:rStyle w:val="Strong"/>
          <w:b w:val="0"/>
          <w:bCs w:val="0"/>
        </w:rPr>
      </w:pPr>
    </w:p>
    <w:p w14:paraId="7CEF110C" w14:textId="77742F71" w:rsidR="00FD13AE" w:rsidRDefault="005545DE" w:rsidP="006A4053">
      <w:pPr>
        <w:pStyle w:val="NoSpacing"/>
        <w:numPr>
          <w:ilvl w:val="0"/>
          <w:numId w:val="4"/>
        </w:numPr>
        <w:rPr>
          <w:rStyle w:val="Strong"/>
        </w:rPr>
      </w:pPr>
      <w:r w:rsidRPr="006A4053">
        <w:rPr>
          <w:rStyle w:val="Strong"/>
        </w:rPr>
        <w:t>ACTS INTERPRETATION ACT 1901, NO. 2, 1901</w:t>
      </w:r>
    </w:p>
    <w:p w14:paraId="7A6DEAF3" w14:textId="77777777" w:rsidR="00FD13AE" w:rsidRPr="00FD13AE" w:rsidRDefault="00FD13AE" w:rsidP="00BC6235">
      <w:pPr>
        <w:pStyle w:val="NoSpacing"/>
        <w:ind w:firstLine="720"/>
        <w:rPr>
          <w:rStyle w:val="Strong"/>
          <w:b w:val="0"/>
          <w:bCs w:val="0"/>
        </w:rPr>
      </w:pPr>
      <w:r w:rsidRPr="00FD13AE">
        <w:rPr>
          <w:rStyle w:val="Strong"/>
          <w:b w:val="0"/>
          <w:bCs w:val="0"/>
        </w:rPr>
        <w:t>According to the Acts Interpretation Act 1901 the Definition of Australia and the Commonwealth are as follows:</w:t>
      </w:r>
    </w:p>
    <w:p w14:paraId="65DB5433" w14:textId="77777777" w:rsidR="00FD13AE" w:rsidRPr="00FD13AE" w:rsidRDefault="00FD13AE" w:rsidP="00FD13AE">
      <w:pPr>
        <w:pStyle w:val="NoSpacing"/>
        <w:rPr>
          <w:rStyle w:val="Strong"/>
          <w:b w:val="0"/>
          <w:bCs w:val="0"/>
        </w:rPr>
      </w:pPr>
    </w:p>
    <w:p w14:paraId="2A3A2655" w14:textId="2FFCC9A4" w:rsidR="00FD13AE" w:rsidRPr="00FD13AE" w:rsidRDefault="006A4053" w:rsidP="0013231A">
      <w:pPr>
        <w:pStyle w:val="NoSpacing"/>
        <w:ind w:left="720"/>
        <w:rPr>
          <w:rStyle w:val="Strong"/>
          <w:b w:val="0"/>
          <w:bCs w:val="0"/>
        </w:rPr>
      </w:pPr>
      <w:proofErr w:type="spellStart"/>
      <w:r w:rsidRPr="006A4053">
        <w:rPr>
          <w:rStyle w:val="Strong"/>
        </w:rPr>
        <w:t>Defininition</w:t>
      </w:r>
      <w:proofErr w:type="spellEnd"/>
      <w:r w:rsidRPr="006A4053">
        <w:rPr>
          <w:rStyle w:val="Strong"/>
        </w:rPr>
        <w:t xml:space="preserve"> of </w:t>
      </w:r>
      <w:r w:rsidR="00FD13AE" w:rsidRPr="006A4053">
        <w:rPr>
          <w:rStyle w:val="Strong"/>
        </w:rPr>
        <w:t>Australia</w:t>
      </w:r>
      <w:r w:rsidR="00FD13AE" w:rsidRPr="00FD13AE">
        <w:rPr>
          <w:rStyle w:val="Strong"/>
          <w:b w:val="0"/>
          <w:bCs w:val="0"/>
        </w:rPr>
        <w:t xml:space="preserve"> means the Commonwealth of Australia and, when used in a geographical sense, includes Norfolk Island, the Territory of Christmas </w:t>
      </w:r>
      <w:proofErr w:type="gramStart"/>
      <w:r w:rsidR="00FD13AE" w:rsidRPr="00FD13AE">
        <w:rPr>
          <w:rStyle w:val="Strong"/>
          <w:b w:val="0"/>
          <w:bCs w:val="0"/>
        </w:rPr>
        <w:t>Island</w:t>
      </w:r>
      <w:proofErr w:type="gramEnd"/>
      <w:r w:rsidR="00FD13AE" w:rsidRPr="00FD13AE">
        <w:rPr>
          <w:rStyle w:val="Strong"/>
          <w:b w:val="0"/>
          <w:bCs w:val="0"/>
        </w:rPr>
        <w:t xml:space="preserve"> and the Territory of Cocos (Keeling) Islands, but does not include any other external Territory.</w:t>
      </w:r>
    </w:p>
    <w:p w14:paraId="13DD63BF" w14:textId="77777777" w:rsidR="00FD13AE" w:rsidRPr="00FD13AE" w:rsidRDefault="00FD13AE" w:rsidP="0013231A">
      <w:pPr>
        <w:pStyle w:val="NoSpacing"/>
        <w:ind w:left="720"/>
        <w:rPr>
          <w:rStyle w:val="Strong"/>
          <w:b w:val="0"/>
          <w:bCs w:val="0"/>
        </w:rPr>
      </w:pPr>
    </w:p>
    <w:p w14:paraId="2F485A33" w14:textId="5000E56B" w:rsidR="00FD13AE" w:rsidRDefault="006A4053" w:rsidP="0013231A">
      <w:pPr>
        <w:pStyle w:val="NoSpacing"/>
        <w:ind w:left="720"/>
        <w:rPr>
          <w:rStyle w:val="Strong"/>
          <w:b w:val="0"/>
          <w:bCs w:val="0"/>
        </w:rPr>
      </w:pPr>
      <w:r w:rsidRPr="006A4053">
        <w:rPr>
          <w:rStyle w:val="Strong"/>
        </w:rPr>
        <w:t xml:space="preserve">Definition of </w:t>
      </w:r>
      <w:r w:rsidR="00FD13AE" w:rsidRPr="006A4053">
        <w:rPr>
          <w:rStyle w:val="Strong"/>
        </w:rPr>
        <w:t>Commonwealth</w:t>
      </w:r>
      <w:r w:rsidR="00FD13AE" w:rsidRPr="00FD13AE">
        <w:rPr>
          <w:rStyle w:val="Strong"/>
          <w:b w:val="0"/>
          <w:bCs w:val="0"/>
        </w:rPr>
        <w:t xml:space="preserve"> means the Commonwealth of Australia and, when used in a geographical sense, includes Norfolk Island, the Territory of Christmas </w:t>
      </w:r>
      <w:proofErr w:type="gramStart"/>
      <w:r w:rsidR="00FD13AE" w:rsidRPr="00FD13AE">
        <w:rPr>
          <w:rStyle w:val="Strong"/>
          <w:b w:val="0"/>
          <w:bCs w:val="0"/>
        </w:rPr>
        <w:t>Island</w:t>
      </w:r>
      <w:proofErr w:type="gramEnd"/>
      <w:r w:rsidR="00FD13AE" w:rsidRPr="00FD13AE">
        <w:rPr>
          <w:rStyle w:val="Strong"/>
          <w:b w:val="0"/>
          <w:bCs w:val="0"/>
        </w:rPr>
        <w:t xml:space="preserve"> and the Territory of Cocos (Keeling) Islands, but does not include any other external Territory.</w:t>
      </w:r>
    </w:p>
    <w:p w14:paraId="4D6E1150" w14:textId="59CD34D0" w:rsidR="006A4053" w:rsidRDefault="006A4053" w:rsidP="006A4053">
      <w:pPr>
        <w:pStyle w:val="NoSpacing"/>
        <w:ind w:left="360"/>
        <w:rPr>
          <w:rStyle w:val="Strong"/>
          <w:b w:val="0"/>
          <w:bCs w:val="0"/>
        </w:rPr>
      </w:pPr>
    </w:p>
    <w:p w14:paraId="306FFED5" w14:textId="77777777" w:rsidR="00080791" w:rsidRDefault="00080791" w:rsidP="006A4053">
      <w:pPr>
        <w:pStyle w:val="NoSpacing"/>
        <w:ind w:left="360"/>
        <w:rPr>
          <w:rStyle w:val="Strong"/>
          <w:b w:val="0"/>
          <w:bCs w:val="0"/>
        </w:rPr>
      </w:pPr>
    </w:p>
    <w:p w14:paraId="4EC4E078" w14:textId="77777777" w:rsidR="00E62D7C" w:rsidRDefault="00E62D7C" w:rsidP="006A4053">
      <w:pPr>
        <w:pStyle w:val="NoSpacing"/>
        <w:ind w:left="360"/>
        <w:rPr>
          <w:rStyle w:val="Strong"/>
          <w:b w:val="0"/>
          <w:bCs w:val="0"/>
        </w:rPr>
      </w:pPr>
    </w:p>
    <w:p w14:paraId="5FCC2845" w14:textId="5390011A" w:rsidR="006A4053" w:rsidRPr="00080791" w:rsidRDefault="006A4053" w:rsidP="00080791">
      <w:pPr>
        <w:pStyle w:val="NoSpacing"/>
        <w:ind w:left="360"/>
        <w:jc w:val="center"/>
        <w:rPr>
          <w:rStyle w:val="Strong"/>
          <w:sz w:val="36"/>
          <w:szCs w:val="36"/>
        </w:rPr>
      </w:pPr>
      <w:r w:rsidRPr="00080791">
        <w:rPr>
          <w:rStyle w:val="Strong"/>
          <w:sz w:val="36"/>
          <w:szCs w:val="36"/>
        </w:rPr>
        <w:t>This means that the land mass that we refer to as Australia is in fact occupied territory.</w:t>
      </w:r>
    </w:p>
    <w:p w14:paraId="3B0EE5AD" w14:textId="458DF61D" w:rsidR="005545DE" w:rsidRDefault="005545DE" w:rsidP="006A4053">
      <w:pPr>
        <w:pStyle w:val="NoSpacing"/>
        <w:ind w:left="360"/>
        <w:rPr>
          <w:rStyle w:val="Strong"/>
          <w:sz w:val="28"/>
          <w:szCs w:val="28"/>
        </w:rPr>
      </w:pPr>
    </w:p>
    <w:p w14:paraId="6B05D51A" w14:textId="77777777" w:rsidR="00080791" w:rsidRDefault="00080791" w:rsidP="006A4053">
      <w:pPr>
        <w:pStyle w:val="NoSpacing"/>
        <w:ind w:left="360"/>
        <w:rPr>
          <w:rStyle w:val="Strong"/>
          <w:sz w:val="28"/>
          <w:szCs w:val="28"/>
        </w:rPr>
      </w:pPr>
    </w:p>
    <w:p w14:paraId="3C4B0B94" w14:textId="5F257423" w:rsidR="00414EF9" w:rsidRDefault="005545DE" w:rsidP="00414EF9">
      <w:pPr>
        <w:pStyle w:val="NoSpacing"/>
        <w:numPr>
          <w:ilvl w:val="0"/>
          <w:numId w:val="4"/>
        </w:numPr>
        <w:rPr>
          <w:rStyle w:val="Strong"/>
          <w:b w:val="0"/>
          <w:bCs w:val="0"/>
        </w:rPr>
      </w:pPr>
      <w:r w:rsidRPr="00B20DCE">
        <w:rPr>
          <w:rStyle w:val="Strong"/>
        </w:rPr>
        <w:t>THE AUSTRALIAN CONSTITUTION</w:t>
      </w:r>
      <w:r w:rsidRPr="00B20DCE">
        <w:rPr>
          <w:rStyle w:val="Strong"/>
          <w:b w:val="0"/>
          <w:bCs w:val="0"/>
        </w:rPr>
        <w:t xml:space="preserve"> </w:t>
      </w:r>
    </w:p>
    <w:p w14:paraId="26080854" w14:textId="7EDDB4C6" w:rsidR="00414EF9" w:rsidRDefault="00414EF9" w:rsidP="00414EF9">
      <w:pPr>
        <w:pStyle w:val="NoSpacing"/>
        <w:ind w:left="720"/>
        <w:rPr>
          <w:rStyle w:val="Strong"/>
          <w:b w:val="0"/>
          <w:bCs w:val="0"/>
        </w:rPr>
      </w:pPr>
      <w:r>
        <w:rPr>
          <w:rStyle w:val="Strong"/>
          <w:b w:val="0"/>
          <w:bCs w:val="0"/>
        </w:rPr>
        <w:t>The original Australian Constitution is the</w:t>
      </w:r>
      <w:r w:rsidRPr="00B20DCE">
        <w:rPr>
          <w:rStyle w:val="Strong"/>
          <w:b w:val="0"/>
          <w:bCs w:val="0"/>
        </w:rPr>
        <w:t xml:space="preserve"> most important document in our country and our freedom depends upon it. The Constitution was created to PROTECT the people of this land from </w:t>
      </w:r>
      <w:r w:rsidR="00D67D42">
        <w:rPr>
          <w:rStyle w:val="Strong"/>
          <w:b w:val="0"/>
          <w:bCs w:val="0"/>
        </w:rPr>
        <w:t>corruption of Government</w:t>
      </w:r>
      <w:r w:rsidRPr="00B20DCE">
        <w:rPr>
          <w:rStyle w:val="Strong"/>
          <w:b w:val="0"/>
          <w:bCs w:val="0"/>
        </w:rPr>
        <w:t>. This document</w:t>
      </w:r>
      <w:r w:rsidR="003B56F9">
        <w:rPr>
          <w:rStyle w:val="Strong"/>
          <w:b w:val="0"/>
          <w:bCs w:val="0"/>
        </w:rPr>
        <w:t xml:space="preserve"> was designed so that it</w:t>
      </w:r>
      <w:r w:rsidRPr="00B20DCE">
        <w:rPr>
          <w:rStyle w:val="Strong"/>
          <w:b w:val="0"/>
          <w:bCs w:val="0"/>
        </w:rPr>
        <w:t xml:space="preserve"> is not easy to alter.</w:t>
      </w:r>
    </w:p>
    <w:p w14:paraId="5A60EB6B" w14:textId="77777777" w:rsidR="00342BEB" w:rsidRDefault="00342BEB" w:rsidP="00414EF9">
      <w:pPr>
        <w:pStyle w:val="NoSpacing"/>
        <w:ind w:left="720"/>
        <w:rPr>
          <w:rStyle w:val="Strong"/>
          <w:b w:val="0"/>
          <w:bCs w:val="0"/>
        </w:rPr>
      </w:pPr>
    </w:p>
    <w:p w14:paraId="5430CAA8" w14:textId="3BDA3F56" w:rsidR="00342BEB" w:rsidRDefault="00342BEB" w:rsidP="00414EF9">
      <w:pPr>
        <w:pStyle w:val="NoSpacing"/>
        <w:ind w:left="720"/>
      </w:pPr>
      <w:r w:rsidRPr="00342BEB">
        <w:rPr>
          <w:b/>
          <w:bCs/>
        </w:rPr>
        <w:t>128. This Constitution shall not be altered except in the following manner:—</w:t>
      </w:r>
      <w:r>
        <w:t xml:space="preserve"> The proposed law for the alteration thereof must be passed by an absolute majority of each House of the Parliament, and not less than two nor more than six months after its passage through both Houses the proposed law shall be submitted in each State to the electors qualified to vote for the election of members of the House of Representatives. But if either House passes any such proposed law by an absolute majority, and the other House rejects or fails to pass it, or passes it with any amendment to which the first-mentioned House will not agree, and if after an interval of three months the first-mentioned House in the same or the next session again passes the proposed law by an absolute majority with or without any amendment which has been made or agreed to by the other House, and such other House rejects or fails to pass it or passes it with any amendment to which the first-mentioned House will not agree, the Governor-General may submit the proposed law as last proposed by the first-mentioned House, and either with or without any amendments subsequently agreed to by both Houses, to the electors in each State qualified to vote for the election of the House of Representatives. When a proposed law is submitted to the electors the vote shall be taken in such manner as the Parliament prescribes. But until the qualification of electors of members of the House of Representatives becomes uniform throughout the Commonwealth, only one-half the electors voting for and against the proposed law shall be counted in any State in which adult suffrage prevails. And if in </w:t>
      </w:r>
      <w:proofErr w:type="gramStart"/>
      <w:r>
        <w:t>a majority of</w:t>
      </w:r>
      <w:proofErr w:type="gramEnd"/>
      <w:r>
        <w:t xml:space="preserve"> the States a majority of the electors voting approve the proposed law, and if a majority of all the electors voting also</w:t>
      </w:r>
      <w:r w:rsidR="005E4695">
        <w:t>.</w:t>
      </w:r>
    </w:p>
    <w:p w14:paraId="3EBC907F" w14:textId="77777777" w:rsidR="005E4695" w:rsidRDefault="005E4695" w:rsidP="00414EF9">
      <w:pPr>
        <w:pStyle w:val="NoSpacing"/>
        <w:ind w:left="720"/>
      </w:pPr>
    </w:p>
    <w:p w14:paraId="66C01511" w14:textId="77777777" w:rsidR="00A705E9" w:rsidRDefault="00A705E9" w:rsidP="00414EF9">
      <w:pPr>
        <w:pStyle w:val="NoSpacing"/>
        <w:ind w:left="720"/>
        <w:rPr>
          <w:rStyle w:val="Strong"/>
          <w:b w:val="0"/>
          <w:bCs w:val="0"/>
        </w:rPr>
      </w:pPr>
    </w:p>
    <w:p w14:paraId="4626D1CB" w14:textId="34C6CB12" w:rsidR="005545DE" w:rsidRPr="00696167" w:rsidRDefault="00E14A7C" w:rsidP="005545DE">
      <w:pPr>
        <w:pStyle w:val="NoSpacing"/>
        <w:numPr>
          <w:ilvl w:val="0"/>
          <w:numId w:val="4"/>
        </w:numPr>
        <w:rPr>
          <w:rStyle w:val="Strong"/>
        </w:rPr>
      </w:pPr>
      <w:r w:rsidRPr="00696167">
        <w:rPr>
          <w:rStyle w:val="Strong"/>
        </w:rPr>
        <w:t>CONSTITUTION ALTERATION (REFERENDUMS) 1977, No. 84 of 1977</w:t>
      </w:r>
    </w:p>
    <w:p w14:paraId="168B7AC7" w14:textId="1E0A6936" w:rsidR="00E528B7" w:rsidRDefault="00E528B7" w:rsidP="002F26DE">
      <w:pPr>
        <w:pStyle w:val="NoSpacing"/>
        <w:ind w:left="720"/>
        <w:rPr>
          <w:color w:val="000000"/>
          <w:shd w:val="clear" w:color="auto" w:fill="FFFFFF"/>
        </w:rPr>
      </w:pPr>
      <w:r>
        <w:rPr>
          <w:color w:val="000000"/>
          <w:shd w:val="clear" w:color="auto" w:fill="FFFFFF"/>
        </w:rPr>
        <w:t xml:space="preserve">An Act to alter the Constitution </w:t>
      </w:r>
      <w:proofErr w:type="gramStart"/>
      <w:r>
        <w:rPr>
          <w:color w:val="000000"/>
          <w:shd w:val="clear" w:color="auto" w:fill="FFFFFF"/>
        </w:rPr>
        <w:t>so as to</w:t>
      </w:r>
      <w:proofErr w:type="gramEnd"/>
      <w:r>
        <w:rPr>
          <w:color w:val="000000"/>
          <w:shd w:val="clear" w:color="auto" w:fill="FFFFFF"/>
        </w:rPr>
        <w:t xml:space="preserve"> allow Electors in Territories, as well as Electors in the States, to vote at Referendums on Proposed Laws to alter the Constitution.</w:t>
      </w:r>
    </w:p>
    <w:p w14:paraId="107301A1" w14:textId="77777777" w:rsidR="001C100C" w:rsidRDefault="001C100C" w:rsidP="002F26DE">
      <w:pPr>
        <w:pStyle w:val="NoSpacing"/>
        <w:ind w:left="720"/>
        <w:rPr>
          <w:color w:val="000000"/>
          <w:shd w:val="clear" w:color="auto" w:fill="FFFFFF"/>
        </w:rPr>
      </w:pPr>
    </w:p>
    <w:p w14:paraId="1DE28211" w14:textId="15A4977A" w:rsidR="002F26DE" w:rsidRDefault="002F26DE" w:rsidP="00080791">
      <w:pPr>
        <w:pStyle w:val="NoSpacing"/>
        <w:rPr>
          <w:color w:val="000000"/>
          <w:shd w:val="clear" w:color="auto" w:fill="FFFFFF"/>
        </w:rPr>
      </w:pPr>
    </w:p>
    <w:p w14:paraId="149AF6BE" w14:textId="6E814A89" w:rsidR="005545DE" w:rsidRPr="005545DE" w:rsidRDefault="00A134DA" w:rsidP="005545DE">
      <w:pPr>
        <w:pStyle w:val="NoSpacing"/>
        <w:numPr>
          <w:ilvl w:val="0"/>
          <w:numId w:val="4"/>
        </w:numPr>
        <w:rPr>
          <w:rStyle w:val="Strong"/>
          <w:color w:val="000000"/>
          <w:shd w:val="clear" w:color="auto" w:fill="FFFFFF"/>
        </w:rPr>
      </w:pPr>
      <w:r w:rsidRPr="00923A67">
        <w:rPr>
          <w:rStyle w:val="Strong"/>
          <w:color w:val="000000"/>
          <w:shd w:val="clear" w:color="auto" w:fill="FFFFFF"/>
        </w:rPr>
        <w:t>OLD TESTAMENT SCRIPTURE ISAI</w:t>
      </w:r>
      <w:r w:rsidR="00ED670E" w:rsidRPr="00923A67">
        <w:rPr>
          <w:rStyle w:val="Strong"/>
          <w:color w:val="000000"/>
          <w:shd w:val="clear" w:color="auto" w:fill="FFFFFF"/>
        </w:rPr>
        <w:t>AH CHAPTER 14.12</w:t>
      </w:r>
    </w:p>
    <w:p w14:paraId="3E2CDEC1" w14:textId="71FC386C" w:rsidR="00ED670E" w:rsidRDefault="00ED670E" w:rsidP="00ED670E">
      <w:pPr>
        <w:pStyle w:val="NoSpacing"/>
        <w:ind w:left="720"/>
        <w:rPr>
          <w:rStyle w:val="Strong"/>
          <w:b w:val="0"/>
          <w:bCs w:val="0"/>
          <w:color w:val="000000"/>
          <w:shd w:val="clear" w:color="auto" w:fill="FFFFFF"/>
        </w:rPr>
      </w:pPr>
      <w:r>
        <w:rPr>
          <w:rStyle w:val="Strong"/>
          <w:b w:val="0"/>
          <w:bCs w:val="0"/>
          <w:color w:val="000000"/>
          <w:shd w:val="clear" w:color="auto" w:fill="FFFFFF"/>
        </w:rPr>
        <w:t xml:space="preserve">How are thou fallen from heaven, O Lucifer, son of the morning! How art though </w:t>
      </w:r>
      <w:r w:rsidR="00776F09">
        <w:rPr>
          <w:rStyle w:val="Strong"/>
          <w:b w:val="0"/>
          <w:bCs w:val="0"/>
          <w:color w:val="000000"/>
          <w:shd w:val="clear" w:color="auto" w:fill="FFFFFF"/>
        </w:rPr>
        <w:t>cut down to the ground which didst weaken the nations.</w:t>
      </w:r>
    </w:p>
    <w:p w14:paraId="740D6A83" w14:textId="41BC175B" w:rsidR="00620F31" w:rsidRDefault="00620F31" w:rsidP="00ED670E">
      <w:pPr>
        <w:pStyle w:val="NoSpacing"/>
        <w:ind w:left="720"/>
        <w:rPr>
          <w:rStyle w:val="Strong"/>
          <w:b w:val="0"/>
          <w:bCs w:val="0"/>
          <w:color w:val="000000"/>
          <w:shd w:val="clear" w:color="auto" w:fill="FFFFFF"/>
        </w:rPr>
      </w:pPr>
    </w:p>
    <w:p w14:paraId="641BDBC5" w14:textId="68914322" w:rsidR="00A705E9" w:rsidRDefault="00620F31" w:rsidP="005545DE">
      <w:pPr>
        <w:pStyle w:val="NoSpacing"/>
        <w:ind w:left="720"/>
        <w:rPr>
          <w:rStyle w:val="Strong"/>
          <w:b w:val="0"/>
          <w:bCs w:val="0"/>
          <w:color w:val="000000"/>
          <w:shd w:val="clear" w:color="auto" w:fill="FFFFFF"/>
        </w:rPr>
      </w:pPr>
      <w:r w:rsidRPr="00F10019">
        <w:rPr>
          <w:rStyle w:val="Strong"/>
          <w:color w:val="000000"/>
          <w:shd w:val="clear" w:color="auto" w:fill="FFFFFF"/>
        </w:rPr>
        <w:t>MASONIC COMMITMENT TO LUCIFER:</w:t>
      </w:r>
      <w:r>
        <w:rPr>
          <w:rStyle w:val="Strong"/>
          <w:b w:val="0"/>
          <w:bCs w:val="0"/>
          <w:color w:val="000000"/>
          <w:shd w:val="clear" w:color="auto" w:fill="FFFFFF"/>
        </w:rPr>
        <w:t xml:space="preserve"> Albert Pike Author of Moral &amp; Dogma</w:t>
      </w:r>
    </w:p>
    <w:p w14:paraId="1186FC53" w14:textId="5A3E2B27" w:rsidR="001C100C" w:rsidRDefault="00620F31" w:rsidP="001C100C">
      <w:pPr>
        <w:pStyle w:val="NoSpacing"/>
        <w:ind w:left="720"/>
        <w:rPr>
          <w:rStyle w:val="Strong"/>
          <w:b w:val="0"/>
          <w:bCs w:val="0"/>
          <w:color w:val="000000"/>
          <w:shd w:val="clear" w:color="auto" w:fill="FFFFFF"/>
        </w:rPr>
      </w:pPr>
      <w:r>
        <w:rPr>
          <w:rStyle w:val="Strong"/>
          <w:b w:val="0"/>
          <w:bCs w:val="0"/>
          <w:color w:val="000000"/>
          <w:shd w:val="clear" w:color="auto" w:fill="FFFFFF"/>
        </w:rPr>
        <w:t xml:space="preserve">“That which we must say to the crowd is – We worship a God, but it is the God that one adores without superstition. To you, Sovereign Grand Inspectors General, we say this, that you may repeat it to the Brethren of the </w:t>
      </w:r>
      <w:r w:rsidR="005615F0">
        <w:rPr>
          <w:rStyle w:val="Strong"/>
          <w:b w:val="0"/>
          <w:bCs w:val="0"/>
          <w:color w:val="000000"/>
          <w:shd w:val="clear" w:color="auto" w:fill="FFFFFF"/>
        </w:rPr>
        <w:t>32</w:t>
      </w:r>
      <w:r w:rsidR="005615F0" w:rsidRPr="005615F0">
        <w:rPr>
          <w:rStyle w:val="Strong"/>
          <w:b w:val="0"/>
          <w:bCs w:val="0"/>
          <w:color w:val="000000"/>
          <w:shd w:val="clear" w:color="auto" w:fill="FFFFFF"/>
          <w:vertAlign w:val="superscript"/>
        </w:rPr>
        <w:t>nd</w:t>
      </w:r>
      <w:r w:rsidR="005615F0">
        <w:rPr>
          <w:rStyle w:val="Strong"/>
          <w:b w:val="0"/>
          <w:bCs w:val="0"/>
          <w:color w:val="000000"/>
          <w:shd w:val="clear" w:color="auto" w:fill="FFFFFF"/>
        </w:rPr>
        <w:t>, 31</w:t>
      </w:r>
      <w:r w:rsidR="005615F0" w:rsidRPr="005615F0">
        <w:rPr>
          <w:rStyle w:val="Strong"/>
          <w:b w:val="0"/>
          <w:bCs w:val="0"/>
          <w:color w:val="000000"/>
          <w:shd w:val="clear" w:color="auto" w:fill="FFFFFF"/>
          <w:vertAlign w:val="superscript"/>
        </w:rPr>
        <w:t>st</w:t>
      </w:r>
      <w:r w:rsidR="005615F0">
        <w:rPr>
          <w:rStyle w:val="Strong"/>
          <w:b w:val="0"/>
          <w:bCs w:val="0"/>
          <w:color w:val="000000"/>
          <w:shd w:val="clear" w:color="auto" w:fill="FFFFFF"/>
        </w:rPr>
        <w:t xml:space="preserve"> and 30</w:t>
      </w:r>
      <w:r w:rsidR="005615F0" w:rsidRPr="005615F0">
        <w:rPr>
          <w:rStyle w:val="Strong"/>
          <w:b w:val="0"/>
          <w:bCs w:val="0"/>
          <w:color w:val="000000"/>
          <w:shd w:val="clear" w:color="auto" w:fill="FFFFFF"/>
          <w:vertAlign w:val="superscript"/>
        </w:rPr>
        <w:t>th</w:t>
      </w:r>
      <w:r w:rsidR="005615F0">
        <w:rPr>
          <w:rStyle w:val="Strong"/>
          <w:b w:val="0"/>
          <w:bCs w:val="0"/>
          <w:color w:val="000000"/>
          <w:shd w:val="clear" w:color="auto" w:fill="FFFFFF"/>
        </w:rPr>
        <w:t xml:space="preserve"> degrees – The Masonic religion should be, by all of us initiates of the high degrees, maintained in the purity of the Luciferian doctrine”.</w:t>
      </w:r>
    </w:p>
    <w:p w14:paraId="172E476E" w14:textId="3D7805A3" w:rsidR="005615F0" w:rsidRDefault="005615F0" w:rsidP="00080791">
      <w:pPr>
        <w:pStyle w:val="NoSpacing"/>
        <w:rPr>
          <w:rStyle w:val="Strong"/>
          <w:b w:val="0"/>
          <w:bCs w:val="0"/>
          <w:color w:val="000000"/>
          <w:shd w:val="clear" w:color="auto" w:fill="FFFFFF"/>
        </w:rPr>
      </w:pPr>
    </w:p>
    <w:p w14:paraId="4D1DA3F5" w14:textId="20999437" w:rsidR="00A705E9" w:rsidRPr="00F10019" w:rsidRDefault="00F45E2D" w:rsidP="005545DE">
      <w:pPr>
        <w:pStyle w:val="NoSpacing"/>
        <w:ind w:left="720"/>
        <w:rPr>
          <w:rStyle w:val="Strong"/>
          <w:color w:val="000000"/>
          <w:shd w:val="clear" w:color="auto" w:fill="FFFFFF"/>
        </w:rPr>
      </w:pPr>
      <w:r w:rsidRPr="00F10019">
        <w:rPr>
          <w:rStyle w:val="Strong"/>
          <w:color w:val="000000"/>
          <w:shd w:val="clear" w:color="auto" w:fill="FFFFFF"/>
        </w:rPr>
        <w:t>ADAM WEISHAPT’S STATEMENT: (Founder of the Illuminati)</w:t>
      </w:r>
    </w:p>
    <w:p w14:paraId="429C5F32" w14:textId="59550CF8" w:rsidR="005545DE" w:rsidRDefault="00F45E2D" w:rsidP="00080791">
      <w:pPr>
        <w:pStyle w:val="NoSpacing"/>
        <w:ind w:left="720"/>
        <w:rPr>
          <w:rStyle w:val="Strong"/>
          <w:b w:val="0"/>
          <w:bCs w:val="0"/>
          <w:color w:val="000000"/>
          <w:shd w:val="clear" w:color="auto" w:fill="FFFFFF"/>
        </w:rPr>
      </w:pPr>
      <w:r>
        <w:rPr>
          <w:rStyle w:val="Strong"/>
          <w:b w:val="0"/>
          <w:bCs w:val="0"/>
          <w:color w:val="000000"/>
          <w:shd w:val="clear" w:color="auto" w:fill="FFFFFF"/>
        </w:rPr>
        <w:t>“Behold our secret: If</w:t>
      </w:r>
      <w:r w:rsidR="00C812A8">
        <w:rPr>
          <w:rStyle w:val="Strong"/>
          <w:b w:val="0"/>
          <w:bCs w:val="0"/>
          <w:color w:val="000000"/>
          <w:shd w:val="clear" w:color="auto" w:fill="FFFFFF"/>
        </w:rPr>
        <w:t xml:space="preserve"> in order to destroy Christianity, all religion, we have pretended to have the sole true religion, remember that the end justifies the means, and the wise </w:t>
      </w:r>
      <w:r w:rsidR="00DF514A">
        <w:rPr>
          <w:rStyle w:val="Strong"/>
          <w:b w:val="0"/>
          <w:bCs w:val="0"/>
          <w:color w:val="000000"/>
          <w:shd w:val="clear" w:color="auto" w:fill="FFFFFF"/>
        </w:rPr>
        <w:t>ought to take all the means to do good</w:t>
      </w:r>
      <w:r w:rsidR="00636E9C">
        <w:rPr>
          <w:rStyle w:val="Strong"/>
          <w:b w:val="0"/>
          <w:bCs w:val="0"/>
          <w:color w:val="000000"/>
          <w:shd w:val="clear" w:color="auto" w:fill="FFFFFF"/>
        </w:rPr>
        <w:t xml:space="preserve"> which the wicked take to do evil. This can be done in no other way by, “by secret associations”. Which will be degrees, and in silence, possess themselves of the Government of the States, and make use of these means for this purpose, which the wicked use for attaining base ends. The express aim of this order was to abolish Christianity and overthrow all civil Governments.” (Source: “The committee of 30”by J Coleman.</w:t>
      </w:r>
    </w:p>
    <w:p w14:paraId="2EDF7CDB" w14:textId="77777777" w:rsidR="001C100C" w:rsidRDefault="001C100C" w:rsidP="00080791">
      <w:pPr>
        <w:pStyle w:val="NoSpacing"/>
        <w:ind w:left="720"/>
        <w:rPr>
          <w:rStyle w:val="Strong"/>
          <w:b w:val="0"/>
          <w:bCs w:val="0"/>
          <w:color w:val="000000"/>
          <w:shd w:val="clear" w:color="auto" w:fill="FFFFFF"/>
        </w:rPr>
      </w:pPr>
    </w:p>
    <w:p w14:paraId="14E5F8D6" w14:textId="6226AC90" w:rsidR="00F30E1C" w:rsidRDefault="00F30E1C" w:rsidP="00080791">
      <w:pPr>
        <w:pStyle w:val="NoSpacing"/>
        <w:ind w:left="720"/>
        <w:rPr>
          <w:rStyle w:val="Strong"/>
          <w:b w:val="0"/>
          <w:bCs w:val="0"/>
          <w:color w:val="000000"/>
          <w:shd w:val="clear" w:color="auto" w:fill="FFFFFF"/>
        </w:rPr>
      </w:pPr>
    </w:p>
    <w:p w14:paraId="00B6F6E5" w14:textId="77777777" w:rsidR="000F561C" w:rsidRDefault="000F561C" w:rsidP="00080791">
      <w:pPr>
        <w:pStyle w:val="NoSpacing"/>
        <w:ind w:left="720"/>
        <w:rPr>
          <w:rStyle w:val="Strong"/>
          <w:b w:val="0"/>
          <w:bCs w:val="0"/>
          <w:color w:val="000000"/>
          <w:shd w:val="clear" w:color="auto" w:fill="FFFFFF"/>
        </w:rPr>
      </w:pPr>
    </w:p>
    <w:p w14:paraId="7D77939A" w14:textId="77777777" w:rsidR="00F05ABA" w:rsidRDefault="00F05ABA" w:rsidP="00F05ABA">
      <w:pPr>
        <w:pStyle w:val="ListParagraph"/>
        <w:numPr>
          <w:ilvl w:val="0"/>
          <w:numId w:val="4"/>
        </w:numPr>
        <w:rPr>
          <w:b/>
          <w:bCs/>
        </w:rPr>
      </w:pPr>
      <w:r w:rsidRPr="00F05ABA">
        <w:rPr>
          <w:b/>
          <w:bCs/>
        </w:rPr>
        <w:t>SECTION 44 OF THE CONSTITUTION</w:t>
      </w:r>
    </w:p>
    <w:p w14:paraId="2625D503" w14:textId="3E87DEB5" w:rsidR="00F05ABA" w:rsidRPr="00F05ABA" w:rsidRDefault="00F05ABA" w:rsidP="00F05ABA">
      <w:pPr>
        <w:pStyle w:val="ListParagraph"/>
        <w:rPr>
          <w:rStyle w:val="Strong"/>
        </w:rPr>
      </w:pPr>
      <w:r w:rsidRPr="00F05ABA">
        <w:rPr>
          <w:rStyle w:val="Strong"/>
          <w:b w:val="0"/>
          <w:bCs w:val="0"/>
          <w:color w:val="000000"/>
          <w:shd w:val="clear" w:color="auto" w:fill="FFFFFF"/>
        </w:rPr>
        <w:t>Intending candidates must make themselves aware of the operation of section 44 of the Constitution which states as follows:</w:t>
      </w:r>
    </w:p>
    <w:p w14:paraId="1469908F" w14:textId="77777777" w:rsidR="00F05ABA" w:rsidRPr="00F05ABA" w:rsidRDefault="00F05ABA" w:rsidP="00F05ABA">
      <w:pPr>
        <w:pStyle w:val="NoSpacing"/>
        <w:ind w:left="720"/>
        <w:rPr>
          <w:rStyle w:val="Strong"/>
          <w:b w:val="0"/>
          <w:bCs w:val="0"/>
          <w:color w:val="000000"/>
          <w:shd w:val="clear" w:color="auto" w:fill="FFFFFF"/>
        </w:rPr>
      </w:pPr>
      <w:r w:rsidRPr="00F05ABA">
        <w:rPr>
          <w:rStyle w:val="Strong"/>
          <w:b w:val="0"/>
          <w:bCs w:val="0"/>
          <w:color w:val="000000"/>
          <w:shd w:val="clear" w:color="auto" w:fill="FFFFFF"/>
        </w:rPr>
        <w:t>44 Disqualification</w:t>
      </w:r>
    </w:p>
    <w:p w14:paraId="70F6AD99" w14:textId="434F6CC6" w:rsidR="00F05ABA" w:rsidRPr="00F05ABA" w:rsidRDefault="00F05ABA" w:rsidP="005B426C">
      <w:pPr>
        <w:pStyle w:val="NoSpacing"/>
        <w:ind w:left="720"/>
        <w:rPr>
          <w:rStyle w:val="Strong"/>
          <w:b w:val="0"/>
          <w:bCs w:val="0"/>
          <w:color w:val="000000"/>
          <w:shd w:val="clear" w:color="auto" w:fill="FFFFFF"/>
        </w:rPr>
      </w:pPr>
      <w:r w:rsidRPr="00F05ABA">
        <w:rPr>
          <w:rStyle w:val="Strong"/>
          <w:b w:val="0"/>
          <w:bCs w:val="0"/>
          <w:color w:val="000000"/>
          <w:shd w:val="clear" w:color="auto" w:fill="FFFFFF"/>
        </w:rPr>
        <w:t>Any person who:</w:t>
      </w:r>
    </w:p>
    <w:p w14:paraId="426EC1C4" w14:textId="698BDD8C" w:rsidR="00F05ABA" w:rsidRPr="00F05ABA" w:rsidRDefault="00F05ABA" w:rsidP="00F14119">
      <w:pPr>
        <w:pStyle w:val="NoSpacing"/>
        <w:numPr>
          <w:ilvl w:val="5"/>
          <w:numId w:val="10"/>
        </w:numPr>
        <w:rPr>
          <w:rStyle w:val="Strong"/>
          <w:b w:val="0"/>
          <w:bCs w:val="0"/>
          <w:color w:val="000000"/>
          <w:shd w:val="clear" w:color="auto" w:fill="FFFFFF"/>
        </w:rPr>
      </w:pPr>
      <w:r w:rsidRPr="00F05ABA">
        <w:rPr>
          <w:rStyle w:val="Strong"/>
          <w:b w:val="0"/>
          <w:bCs w:val="0"/>
          <w:color w:val="000000"/>
          <w:shd w:val="clear" w:color="auto" w:fill="FFFFFF"/>
        </w:rPr>
        <w:t>is under any acknowledgment of allegiance, obedience</w:t>
      </w:r>
      <w:r w:rsidRPr="00D447BB">
        <w:rPr>
          <w:rStyle w:val="Strong"/>
          <w:color w:val="000000"/>
          <w:sz w:val="24"/>
          <w:szCs w:val="24"/>
          <w:shd w:val="clear" w:color="auto" w:fill="FFFFFF"/>
        </w:rPr>
        <w:t>, or adherence to a foreign power</w:t>
      </w:r>
      <w:r w:rsidRPr="00F05ABA">
        <w:rPr>
          <w:rStyle w:val="Strong"/>
          <w:b w:val="0"/>
          <w:bCs w:val="0"/>
          <w:color w:val="000000"/>
          <w:shd w:val="clear" w:color="auto" w:fill="FFFFFF"/>
        </w:rPr>
        <w:t>, or is a subject or a citizen or entitled to the rights or privileges of a subject or a citizen of a foreign power; or</w:t>
      </w:r>
    </w:p>
    <w:p w14:paraId="2E0C475C" w14:textId="40A59488" w:rsidR="00F05ABA" w:rsidRPr="00D447BB" w:rsidRDefault="00F05ABA" w:rsidP="00F14119">
      <w:pPr>
        <w:pStyle w:val="NoSpacing"/>
        <w:numPr>
          <w:ilvl w:val="5"/>
          <w:numId w:val="10"/>
        </w:numPr>
        <w:rPr>
          <w:rStyle w:val="Strong"/>
          <w:color w:val="000000"/>
          <w:sz w:val="24"/>
          <w:szCs w:val="24"/>
          <w:shd w:val="clear" w:color="auto" w:fill="FFFFFF"/>
        </w:rPr>
      </w:pPr>
      <w:r w:rsidRPr="00D447BB">
        <w:rPr>
          <w:rStyle w:val="Strong"/>
          <w:color w:val="000000"/>
          <w:sz w:val="24"/>
          <w:szCs w:val="24"/>
          <w:shd w:val="clear" w:color="auto" w:fill="FFFFFF"/>
        </w:rPr>
        <w:t>is attainted of treason, or has been convicted and is under sentence, or subject to be sentenced, for any offence punishable under the law of the Commonwealth or of a State by imprisonment for one year or longer; or</w:t>
      </w:r>
    </w:p>
    <w:p w14:paraId="281A4F05" w14:textId="2807FE3C" w:rsidR="00F05ABA" w:rsidRPr="00F05ABA" w:rsidRDefault="00F05ABA" w:rsidP="00F14119">
      <w:pPr>
        <w:pStyle w:val="NoSpacing"/>
        <w:numPr>
          <w:ilvl w:val="5"/>
          <w:numId w:val="10"/>
        </w:numPr>
        <w:rPr>
          <w:rStyle w:val="Strong"/>
          <w:b w:val="0"/>
          <w:bCs w:val="0"/>
          <w:color w:val="000000"/>
          <w:shd w:val="clear" w:color="auto" w:fill="FFFFFF"/>
        </w:rPr>
      </w:pPr>
      <w:r w:rsidRPr="00F05ABA">
        <w:rPr>
          <w:rStyle w:val="Strong"/>
          <w:b w:val="0"/>
          <w:bCs w:val="0"/>
          <w:color w:val="000000"/>
          <w:shd w:val="clear" w:color="auto" w:fill="FFFFFF"/>
        </w:rPr>
        <w:t>is an undischarged bankrupt or insolvent; or</w:t>
      </w:r>
    </w:p>
    <w:p w14:paraId="145627F2" w14:textId="1DB99884" w:rsidR="00F05ABA" w:rsidRPr="00F05ABA" w:rsidRDefault="00F05ABA" w:rsidP="008E7818">
      <w:pPr>
        <w:pStyle w:val="NoSpacing"/>
        <w:numPr>
          <w:ilvl w:val="5"/>
          <w:numId w:val="10"/>
        </w:numPr>
        <w:rPr>
          <w:rStyle w:val="Strong"/>
          <w:b w:val="0"/>
          <w:bCs w:val="0"/>
          <w:color w:val="000000"/>
          <w:shd w:val="clear" w:color="auto" w:fill="FFFFFF"/>
        </w:rPr>
      </w:pPr>
      <w:r w:rsidRPr="00F05ABA">
        <w:rPr>
          <w:rStyle w:val="Strong"/>
          <w:b w:val="0"/>
          <w:bCs w:val="0"/>
          <w:color w:val="000000"/>
          <w:shd w:val="clear" w:color="auto" w:fill="FFFFFF"/>
        </w:rPr>
        <w:t>holds any office of profit under the Crown, or any pension payable during the pleasure of the Crown out of any of the revenues of the Commonwealth; or</w:t>
      </w:r>
    </w:p>
    <w:p w14:paraId="5006F515" w14:textId="52A49E35" w:rsidR="00F30E1C" w:rsidRDefault="00F05ABA" w:rsidP="00D447BB">
      <w:pPr>
        <w:pStyle w:val="NoSpacing"/>
        <w:numPr>
          <w:ilvl w:val="5"/>
          <w:numId w:val="10"/>
        </w:numPr>
        <w:rPr>
          <w:rStyle w:val="Strong"/>
          <w:b w:val="0"/>
          <w:bCs w:val="0"/>
          <w:color w:val="000000"/>
          <w:shd w:val="clear" w:color="auto" w:fill="FFFFFF"/>
        </w:rPr>
      </w:pPr>
      <w:r w:rsidRPr="00F05ABA">
        <w:rPr>
          <w:rStyle w:val="Strong"/>
          <w:b w:val="0"/>
          <w:bCs w:val="0"/>
          <w:color w:val="000000"/>
          <w:shd w:val="clear" w:color="auto" w:fill="FFFFFF"/>
        </w:rPr>
        <w:t>has any direct or indirect pecuniary interest in any agreement with the Public Service of the Commonwealth otherwise than as a member and in common with the other members of an incorporated company consisting of more than twenty</w:t>
      </w:r>
      <w:r w:rsidRPr="00F05ABA">
        <w:rPr>
          <w:rStyle w:val="Strong"/>
          <w:rFonts w:ascii="Cambria Math" w:hAnsi="Cambria Math" w:cs="Cambria Math"/>
          <w:b w:val="0"/>
          <w:bCs w:val="0"/>
          <w:color w:val="000000"/>
          <w:shd w:val="clear" w:color="auto" w:fill="FFFFFF"/>
        </w:rPr>
        <w:t>‑</w:t>
      </w:r>
      <w:r w:rsidRPr="00F05ABA">
        <w:rPr>
          <w:rStyle w:val="Strong"/>
          <w:b w:val="0"/>
          <w:bCs w:val="0"/>
          <w:color w:val="000000"/>
          <w:shd w:val="clear" w:color="auto" w:fill="FFFFFF"/>
        </w:rPr>
        <w:t xml:space="preserve">five </w:t>
      </w:r>
      <w:proofErr w:type="gramStart"/>
      <w:r w:rsidRPr="00F05ABA">
        <w:rPr>
          <w:rStyle w:val="Strong"/>
          <w:b w:val="0"/>
          <w:bCs w:val="0"/>
          <w:color w:val="000000"/>
          <w:shd w:val="clear" w:color="auto" w:fill="FFFFFF"/>
        </w:rPr>
        <w:t>persons;</w:t>
      </w:r>
      <w:proofErr w:type="gramEnd"/>
    </w:p>
    <w:p w14:paraId="105649AC" w14:textId="77777777" w:rsidR="001C100C" w:rsidRPr="00D447BB" w:rsidRDefault="001C100C" w:rsidP="001C100C">
      <w:pPr>
        <w:pStyle w:val="NoSpacing"/>
        <w:ind w:left="2160"/>
        <w:rPr>
          <w:rStyle w:val="Strong"/>
          <w:b w:val="0"/>
          <w:bCs w:val="0"/>
          <w:color w:val="000000"/>
          <w:shd w:val="clear" w:color="auto" w:fill="FFFFFF"/>
        </w:rPr>
      </w:pPr>
    </w:p>
    <w:p w14:paraId="16CC42A4" w14:textId="77777777" w:rsidR="005545DE" w:rsidRPr="002F26DE" w:rsidRDefault="005545DE" w:rsidP="00ED670E">
      <w:pPr>
        <w:pStyle w:val="NoSpacing"/>
        <w:ind w:left="720"/>
        <w:rPr>
          <w:rStyle w:val="Strong"/>
          <w:b w:val="0"/>
          <w:bCs w:val="0"/>
          <w:color w:val="000000"/>
          <w:shd w:val="clear" w:color="auto" w:fill="FFFFFF"/>
        </w:rPr>
      </w:pPr>
    </w:p>
    <w:p w14:paraId="17A862F2" w14:textId="6EE7E688" w:rsidR="00A705E9" w:rsidRPr="00DA0B0E" w:rsidRDefault="005545DE" w:rsidP="00DA0B0E">
      <w:pPr>
        <w:pStyle w:val="NoSpacing"/>
        <w:numPr>
          <w:ilvl w:val="0"/>
          <w:numId w:val="11"/>
        </w:numPr>
        <w:rPr>
          <w:b/>
          <w:bCs/>
        </w:rPr>
      </w:pPr>
      <w:r w:rsidRPr="00DA0B0E">
        <w:rPr>
          <w:b/>
          <w:bCs/>
        </w:rPr>
        <w:t>ACTS AMENDMENT AND REPEAL (COURTS AND LEGAL PRACTICE) ACT 2003, PART 8 — AMENDMENTS ABOUT THE CROWN</w:t>
      </w:r>
    </w:p>
    <w:p w14:paraId="3F8218BA" w14:textId="1DCA7230" w:rsidR="00816B66" w:rsidRDefault="00816B66" w:rsidP="00816B66">
      <w:pPr>
        <w:pStyle w:val="NoSpacing"/>
        <w:ind w:left="720"/>
      </w:pPr>
      <w:r w:rsidRPr="00816B66">
        <w:t>T</w:t>
      </w:r>
      <w:r>
        <w:t>his Act removed the Crown 61 times</w:t>
      </w:r>
      <w:r w:rsidR="00EF089A">
        <w:t xml:space="preserve"> and replaced it with the State or the Governor</w:t>
      </w:r>
      <w:r>
        <w:t xml:space="preserve">. </w:t>
      </w:r>
      <w:r w:rsidR="00381C6E">
        <w:t>See Attach</w:t>
      </w:r>
      <w:r w:rsidR="00EF089A">
        <w:t>ment.</w:t>
      </w:r>
    </w:p>
    <w:p w14:paraId="7A8B5D99" w14:textId="66D7E132" w:rsidR="00221E46" w:rsidRDefault="00221E46" w:rsidP="00816B66">
      <w:pPr>
        <w:pStyle w:val="NoSpacing"/>
        <w:ind w:left="720"/>
      </w:pPr>
      <w:r>
        <w:t xml:space="preserve">You cannot descent from the Crown without a referendum. A referendum was held </w:t>
      </w:r>
      <w:r w:rsidR="007B2AC8">
        <w:t>on the 6</w:t>
      </w:r>
      <w:r w:rsidR="007B2AC8" w:rsidRPr="007B2AC8">
        <w:rPr>
          <w:vertAlign w:val="superscript"/>
        </w:rPr>
        <w:t>th</w:t>
      </w:r>
      <w:r w:rsidR="007B2AC8">
        <w:t xml:space="preserve"> November</w:t>
      </w:r>
      <w:r>
        <w:t xml:space="preserve"> 1999 and Australia voted NO to a republic.</w:t>
      </w:r>
      <w:r w:rsidR="00863BF1">
        <w:t xml:space="preserve"> Attorney General Jim McGinty removed</w:t>
      </w:r>
      <w:r w:rsidR="00514232">
        <w:t xml:space="preserve"> the Crown and replaced the head of State with Governor </w:t>
      </w:r>
      <w:r w:rsidR="001064FA">
        <w:t xml:space="preserve">John Murray </w:t>
      </w:r>
      <w:r w:rsidR="00514232">
        <w:t>Sanderson.</w:t>
      </w:r>
      <w:r w:rsidR="001064FA">
        <w:t xml:space="preserve"> This is an act of treason and is </w:t>
      </w:r>
      <w:r w:rsidR="00D86857">
        <w:t>punishable by life in prison.</w:t>
      </w:r>
    </w:p>
    <w:p w14:paraId="02E72A83" w14:textId="77777777" w:rsidR="00080791" w:rsidRDefault="00080791" w:rsidP="00816B66">
      <w:pPr>
        <w:pStyle w:val="NoSpacing"/>
        <w:ind w:left="720"/>
      </w:pPr>
    </w:p>
    <w:p w14:paraId="42298E41" w14:textId="77777777" w:rsidR="001064FA" w:rsidRDefault="001064FA" w:rsidP="00816B66">
      <w:pPr>
        <w:pStyle w:val="NoSpacing"/>
        <w:ind w:left="720"/>
      </w:pPr>
    </w:p>
    <w:p w14:paraId="0869C8C2" w14:textId="5833413D" w:rsidR="00A705E9" w:rsidRPr="005545DE" w:rsidRDefault="00E62D7C" w:rsidP="00F14119">
      <w:pPr>
        <w:pStyle w:val="NoSpacing"/>
        <w:numPr>
          <w:ilvl w:val="0"/>
          <w:numId w:val="10"/>
        </w:numPr>
        <w:rPr>
          <w:b/>
          <w:bCs/>
        </w:rPr>
      </w:pPr>
      <w:r w:rsidRPr="00F10019">
        <w:rPr>
          <w:b/>
          <w:bCs/>
        </w:rPr>
        <w:t xml:space="preserve"> AUSTRALIA ACT 1986, NO. 142, 1985</w:t>
      </w:r>
    </w:p>
    <w:p w14:paraId="0E110F66" w14:textId="68912CBB" w:rsidR="00EF089A" w:rsidRDefault="004D64CE" w:rsidP="004D64CE">
      <w:pPr>
        <w:pStyle w:val="NoSpacing"/>
        <w:ind w:left="720"/>
      </w:pPr>
      <w:r>
        <w:t xml:space="preserve">An Act to bring constitutional arrangements affecting the Commonwealth and the States into conformity with the status of the Commonwealth of Australia as a sovereign, independent and federal nation. </w:t>
      </w:r>
      <w:proofErr w:type="gramStart"/>
      <w:r>
        <w:t>Th</w:t>
      </w:r>
      <w:r w:rsidR="007B6A28">
        <w:t>e Australia Act 1986,</w:t>
      </w:r>
      <w:proofErr w:type="gramEnd"/>
      <w:r w:rsidR="007B6A28">
        <w:t xml:space="preserve"> is an act of Treason. You cannot descent from the </w:t>
      </w:r>
      <w:r w:rsidR="006949DD">
        <w:t xml:space="preserve">Crown without a referendum. </w:t>
      </w:r>
    </w:p>
    <w:p w14:paraId="246DEA76" w14:textId="77777777" w:rsidR="001C100C" w:rsidRDefault="001C100C" w:rsidP="004D64CE">
      <w:pPr>
        <w:pStyle w:val="NoSpacing"/>
        <w:ind w:left="720"/>
      </w:pPr>
    </w:p>
    <w:p w14:paraId="5B779B9C" w14:textId="77777777" w:rsidR="005545DE" w:rsidRDefault="005545DE" w:rsidP="004D64CE">
      <w:pPr>
        <w:pStyle w:val="NoSpacing"/>
        <w:ind w:left="720"/>
      </w:pPr>
    </w:p>
    <w:p w14:paraId="66747650" w14:textId="2B0C73D9" w:rsidR="00A705E9" w:rsidRPr="005545DE" w:rsidRDefault="005545DE" w:rsidP="00F14119">
      <w:pPr>
        <w:pStyle w:val="NoSpacing"/>
        <w:numPr>
          <w:ilvl w:val="0"/>
          <w:numId w:val="10"/>
        </w:numPr>
        <w:rPr>
          <w:b/>
          <w:bCs/>
        </w:rPr>
      </w:pPr>
      <w:r w:rsidRPr="006C5AA0">
        <w:rPr>
          <w:b/>
          <w:bCs/>
        </w:rPr>
        <w:t>THE COMMONWEALTH CONSTITUTIONAL ACT 1900: TRIAL BY JURY.</w:t>
      </w:r>
    </w:p>
    <w:p w14:paraId="10865D50" w14:textId="27C87341" w:rsidR="001C3CE9" w:rsidRDefault="001C3CE9" w:rsidP="006C5AA0">
      <w:pPr>
        <w:pStyle w:val="NoSpacing"/>
        <w:ind w:left="720"/>
      </w:pPr>
      <w:r>
        <w:t>The trial on indictment of any offence against any law of the Commonwealth shall be by jury, and every such trial shall be held in the State where the offence was committed, and if the offence was not committed within any State the trial shall be held at such place or places as the Parliament prescribes.</w:t>
      </w:r>
    </w:p>
    <w:p w14:paraId="4FFA5BE7" w14:textId="77777777" w:rsidR="001C100C" w:rsidRDefault="001C100C" w:rsidP="006C5AA0">
      <w:pPr>
        <w:pStyle w:val="NoSpacing"/>
        <w:ind w:left="720"/>
      </w:pPr>
    </w:p>
    <w:p w14:paraId="1D599FF3" w14:textId="77777777" w:rsidR="005545DE" w:rsidRDefault="005545DE" w:rsidP="006C5AA0">
      <w:pPr>
        <w:pStyle w:val="NoSpacing"/>
        <w:ind w:left="720"/>
      </w:pPr>
    </w:p>
    <w:p w14:paraId="5036D722" w14:textId="37EB2406" w:rsidR="00CE16BF" w:rsidRPr="002C02AC" w:rsidRDefault="005545DE" w:rsidP="00F14119">
      <w:pPr>
        <w:pStyle w:val="NoSpacing"/>
        <w:numPr>
          <w:ilvl w:val="0"/>
          <w:numId w:val="10"/>
        </w:numPr>
        <w:rPr>
          <w:b/>
          <w:bCs/>
        </w:rPr>
      </w:pPr>
      <w:r w:rsidRPr="002C02AC">
        <w:rPr>
          <w:b/>
          <w:bCs/>
        </w:rPr>
        <w:t xml:space="preserve">CONSPIRACY TO DEFEAT JUSTICE: CRIMES ACT 1942 – SECT 42    </w:t>
      </w:r>
    </w:p>
    <w:p w14:paraId="5346DD18" w14:textId="02AA0963" w:rsidR="00CE16BF" w:rsidRDefault="00CE16BF" w:rsidP="002C02AC">
      <w:pPr>
        <w:pStyle w:val="NoSpacing"/>
        <w:ind w:firstLine="720"/>
      </w:pPr>
      <w:r>
        <w:t>(1)  A person commits an offence if:</w:t>
      </w:r>
    </w:p>
    <w:p w14:paraId="55A78E9E" w14:textId="77777777" w:rsidR="002C02AC" w:rsidRDefault="00CE16BF" w:rsidP="002C02AC">
      <w:pPr>
        <w:ind w:left="1440"/>
      </w:pPr>
      <w:r>
        <w:t>(a)  the person conspires with another person to obstruct, to prevent, to pervert or to defeat the course o</w:t>
      </w:r>
      <w:r w:rsidR="002C02AC">
        <w:t xml:space="preserve">f </w:t>
      </w:r>
      <w:r>
        <w:t xml:space="preserve">justice in relation to a judicial </w:t>
      </w:r>
      <w:proofErr w:type="gramStart"/>
      <w:r>
        <w:t>power;</w:t>
      </w:r>
      <w:proofErr w:type="gramEnd"/>
      <w:r>
        <w:t xml:space="preserve"> </w:t>
      </w:r>
    </w:p>
    <w:p w14:paraId="3D70E4CC" w14:textId="77777777" w:rsidR="002C02AC" w:rsidRDefault="00CE16BF" w:rsidP="002C02AC">
      <w:pPr>
        <w:ind w:left="1440"/>
      </w:pPr>
      <w:r>
        <w:t>(b)  the judicial power is the judicial power of the Commonwealth.</w:t>
      </w:r>
    </w:p>
    <w:p w14:paraId="3DC03565" w14:textId="590CC66A" w:rsidR="00F916D0" w:rsidRDefault="00CE16BF" w:rsidP="00F10019">
      <w:pPr>
        <w:ind w:left="1440"/>
      </w:pPr>
      <w:r>
        <w:t>Penalty:  Imprisonment for 10 years</w:t>
      </w:r>
      <w:r w:rsidR="00F10019">
        <w:t>.</w:t>
      </w:r>
    </w:p>
    <w:p w14:paraId="5A24AC38" w14:textId="4BEFC6C5" w:rsidR="005B426C" w:rsidRDefault="005B426C" w:rsidP="00F10019">
      <w:pPr>
        <w:ind w:left="1440"/>
      </w:pPr>
    </w:p>
    <w:p w14:paraId="48A95905" w14:textId="23C8EC69" w:rsidR="005B426C" w:rsidRDefault="005B426C" w:rsidP="00F10019">
      <w:pPr>
        <w:ind w:left="1440"/>
      </w:pPr>
    </w:p>
    <w:p w14:paraId="6E223895" w14:textId="31E18E10" w:rsidR="005B426C" w:rsidRDefault="005B426C" w:rsidP="00F10019">
      <w:pPr>
        <w:ind w:left="1440"/>
      </w:pPr>
    </w:p>
    <w:p w14:paraId="3513BEE0" w14:textId="518E60A7" w:rsidR="005B426C" w:rsidRDefault="005B426C" w:rsidP="00F10019">
      <w:pPr>
        <w:ind w:left="1440"/>
      </w:pPr>
    </w:p>
    <w:p w14:paraId="5E1ED93B" w14:textId="77777777" w:rsidR="005B426C" w:rsidRDefault="005B426C" w:rsidP="00F10019">
      <w:pPr>
        <w:ind w:left="1440"/>
      </w:pPr>
    </w:p>
    <w:p w14:paraId="6F6671FF" w14:textId="53ED6745" w:rsidR="00F916D0" w:rsidRPr="00F916D0" w:rsidRDefault="005545DE" w:rsidP="00F14119">
      <w:pPr>
        <w:pStyle w:val="NoSpacing"/>
        <w:numPr>
          <w:ilvl w:val="0"/>
          <w:numId w:val="10"/>
        </w:numPr>
        <w:rPr>
          <w:b/>
          <w:bCs/>
        </w:rPr>
      </w:pPr>
      <w:r w:rsidRPr="00F916D0">
        <w:rPr>
          <w:b/>
          <w:bCs/>
        </w:rPr>
        <w:t xml:space="preserve">MISPRISON OF TREASON </w:t>
      </w:r>
    </w:p>
    <w:p w14:paraId="69B7BA0A" w14:textId="07A99716" w:rsidR="000127C9" w:rsidRPr="00F916D0" w:rsidRDefault="005545DE" w:rsidP="00F916D0">
      <w:pPr>
        <w:pStyle w:val="NoSpacing"/>
        <w:ind w:left="720"/>
      </w:pPr>
      <w:r w:rsidRPr="00F916D0">
        <w:rPr>
          <w:b/>
          <w:bCs/>
        </w:rPr>
        <w:t xml:space="preserve">Outstanding criminal charges to members of parliament </w:t>
      </w:r>
      <w:r w:rsidR="004A15B7">
        <w:rPr>
          <w:b/>
          <w:bCs/>
        </w:rPr>
        <w:t>(there are more)</w:t>
      </w:r>
    </w:p>
    <w:p w14:paraId="016D5027" w14:textId="089EF1E6" w:rsidR="0013296C" w:rsidRDefault="0013296C" w:rsidP="00A705E9">
      <w:pPr>
        <w:pStyle w:val="NoSpacing"/>
        <w:numPr>
          <w:ilvl w:val="0"/>
          <w:numId w:val="9"/>
        </w:numPr>
      </w:pPr>
      <w:r>
        <w:t>Ms Julia Gillard MP</w:t>
      </w:r>
    </w:p>
    <w:p w14:paraId="2A1EEC98" w14:textId="5068AA8A" w:rsidR="00452E3F" w:rsidRDefault="00134FE5" w:rsidP="00A705E9">
      <w:pPr>
        <w:pStyle w:val="NoSpacing"/>
        <w:numPr>
          <w:ilvl w:val="0"/>
          <w:numId w:val="9"/>
        </w:numPr>
      </w:pPr>
      <w:r>
        <w:t>The Hon John Howard</w:t>
      </w:r>
    </w:p>
    <w:p w14:paraId="5A6350CA" w14:textId="10EA0C98" w:rsidR="00134FE5" w:rsidRDefault="00134FE5" w:rsidP="00A705E9">
      <w:pPr>
        <w:pStyle w:val="NoSpacing"/>
        <w:numPr>
          <w:ilvl w:val="0"/>
          <w:numId w:val="9"/>
        </w:numPr>
      </w:pPr>
      <w:r>
        <w:t>The Hon Kim Beazley</w:t>
      </w:r>
    </w:p>
    <w:p w14:paraId="12BDC4B9" w14:textId="7C45D6F4" w:rsidR="00B3655D" w:rsidRDefault="00B3655D" w:rsidP="00A705E9">
      <w:pPr>
        <w:pStyle w:val="NoSpacing"/>
        <w:numPr>
          <w:ilvl w:val="0"/>
          <w:numId w:val="9"/>
        </w:numPr>
      </w:pPr>
      <w:r>
        <w:t>Mr James Andrew McGinty</w:t>
      </w:r>
    </w:p>
    <w:p w14:paraId="1E5451D8" w14:textId="23D4810B" w:rsidR="00CE66D3" w:rsidRDefault="00CE66D3" w:rsidP="00CE66D3">
      <w:pPr>
        <w:pStyle w:val="NoSpacing"/>
      </w:pPr>
    </w:p>
    <w:p w14:paraId="2A6757F7" w14:textId="6080A238" w:rsidR="00CE66D3" w:rsidRDefault="00232249" w:rsidP="00CE66D3">
      <w:pPr>
        <w:pStyle w:val="NoSpacing"/>
        <w:ind w:left="720"/>
      </w:pPr>
      <w:r>
        <w:t xml:space="preserve">Senator </w:t>
      </w:r>
      <w:r w:rsidR="00636EDD">
        <w:t xml:space="preserve">Bill </w:t>
      </w:r>
      <w:proofErr w:type="spellStart"/>
      <w:r w:rsidR="00636EDD">
        <w:t>Heffernen</w:t>
      </w:r>
      <w:proofErr w:type="spellEnd"/>
      <w:r>
        <w:t xml:space="preserve"> gave evidence </w:t>
      </w:r>
      <w:r w:rsidR="00EF4990">
        <w:t>that links a</w:t>
      </w:r>
      <w:r w:rsidR="00636EDD">
        <w:t xml:space="preserve"> </w:t>
      </w:r>
      <w:r w:rsidR="00CE66D3">
        <w:t xml:space="preserve">former </w:t>
      </w:r>
      <w:r>
        <w:t>Australian Prime Minister</w:t>
      </w:r>
      <w:r w:rsidR="00D6180A">
        <w:t xml:space="preserve"> </w:t>
      </w:r>
      <w:r w:rsidR="00D63D43">
        <w:t>to</w:t>
      </w:r>
      <w:r w:rsidR="00D6180A">
        <w:t xml:space="preserve"> paedophil</w:t>
      </w:r>
      <w:r w:rsidR="00D63D43">
        <w:t>ia</w:t>
      </w:r>
      <w:r w:rsidR="00BD1D73">
        <w:t xml:space="preserve"> and the Royal Commission suppressed the evidence. </w:t>
      </w:r>
    </w:p>
    <w:p w14:paraId="41DC2CDD" w14:textId="77777777" w:rsidR="005B426C" w:rsidRDefault="005B426C" w:rsidP="00CE66D3">
      <w:pPr>
        <w:pStyle w:val="NoSpacing"/>
        <w:ind w:left="720"/>
      </w:pPr>
    </w:p>
    <w:p w14:paraId="48478642" w14:textId="7125D4A6" w:rsidR="004643EA" w:rsidRDefault="004643EA" w:rsidP="00D44091">
      <w:pPr>
        <w:pStyle w:val="NoSpacing"/>
        <w:ind w:left="720"/>
      </w:pPr>
    </w:p>
    <w:p w14:paraId="5E192516" w14:textId="0693860D" w:rsidR="00783455" w:rsidRDefault="005545DE" w:rsidP="00F14119">
      <w:pPr>
        <w:pStyle w:val="NoSpacing"/>
        <w:numPr>
          <w:ilvl w:val="0"/>
          <w:numId w:val="10"/>
        </w:numPr>
        <w:rPr>
          <w:b/>
          <w:bCs/>
        </w:rPr>
      </w:pPr>
      <w:r w:rsidRPr="003E6114">
        <w:rPr>
          <w:b/>
          <w:bCs/>
        </w:rPr>
        <w:t>UNLAWFUL OATHS CONFLICT</w:t>
      </w:r>
    </w:p>
    <w:p w14:paraId="3FA36EC0" w14:textId="534A450E" w:rsidR="00175B61" w:rsidRPr="00175B61" w:rsidRDefault="009B2FD7" w:rsidP="00175B61">
      <w:pPr>
        <w:pStyle w:val="NoSpacing"/>
        <w:ind w:left="720"/>
        <w:rPr>
          <w:b/>
          <w:bCs/>
        </w:rPr>
      </w:pPr>
      <w:r w:rsidRPr="009B2FD7">
        <w:rPr>
          <w:b/>
          <w:bCs/>
        </w:rPr>
        <w:t>CONSTITUTIONAL</w:t>
      </w:r>
      <w:r w:rsidR="00C069EE">
        <w:rPr>
          <w:b/>
          <w:bCs/>
        </w:rPr>
        <w:t xml:space="preserve"> </w:t>
      </w:r>
      <w:r w:rsidR="00175B61" w:rsidRPr="00175B61">
        <w:rPr>
          <w:b/>
          <w:bCs/>
        </w:rPr>
        <w:t>OATH.</w:t>
      </w:r>
    </w:p>
    <w:p w14:paraId="15426B35" w14:textId="0217EF20" w:rsidR="00175B61" w:rsidRPr="00C069EE" w:rsidRDefault="00175B61" w:rsidP="00C069EE">
      <w:pPr>
        <w:pStyle w:val="NoSpacing"/>
        <w:ind w:left="720"/>
      </w:pPr>
      <w:r w:rsidRPr="00C069EE">
        <w:t>I, A.B., do swear that I will be faithful and bear true allegiance to</w:t>
      </w:r>
      <w:r w:rsidR="00C069EE">
        <w:t xml:space="preserve"> </w:t>
      </w:r>
      <w:r w:rsidRPr="00C069EE">
        <w:t xml:space="preserve">Her Majesty Queen Victoria, </w:t>
      </w:r>
      <w:proofErr w:type="gramStart"/>
      <w:r w:rsidRPr="00C069EE">
        <w:t>Her</w:t>
      </w:r>
      <w:proofErr w:type="gramEnd"/>
      <w:r w:rsidRPr="00C069EE">
        <w:t xml:space="preserve"> heirs and successors according</w:t>
      </w:r>
      <w:r w:rsidR="00C069EE">
        <w:t xml:space="preserve"> </w:t>
      </w:r>
      <w:r w:rsidRPr="00C069EE">
        <w:t>to law.</w:t>
      </w:r>
    </w:p>
    <w:p w14:paraId="30178C0C" w14:textId="28F9B2D7" w:rsidR="00175B61" w:rsidRDefault="00175B61" w:rsidP="00175B61">
      <w:pPr>
        <w:pStyle w:val="NoSpacing"/>
        <w:ind w:left="720"/>
      </w:pPr>
      <w:proofErr w:type="gramStart"/>
      <w:r w:rsidRPr="00C069EE">
        <w:t>SO</w:t>
      </w:r>
      <w:proofErr w:type="gramEnd"/>
      <w:r w:rsidRPr="00C069EE">
        <w:t xml:space="preserve"> HELP ME GOD!</w:t>
      </w:r>
    </w:p>
    <w:p w14:paraId="0E4EA146" w14:textId="77777777" w:rsidR="00C069EE" w:rsidRPr="00C069EE" w:rsidRDefault="00C069EE" w:rsidP="00175B61">
      <w:pPr>
        <w:pStyle w:val="NoSpacing"/>
        <w:ind w:left="720"/>
      </w:pPr>
    </w:p>
    <w:p w14:paraId="12648041" w14:textId="3F1DF42E" w:rsidR="00175B61" w:rsidRPr="000106F7" w:rsidRDefault="00766032" w:rsidP="00175B61">
      <w:pPr>
        <w:pStyle w:val="NoSpacing"/>
        <w:ind w:left="720"/>
        <w:rPr>
          <w:b/>
          <w:bCs/>
        </w:rPr>
      </w:pPr>
      <w:r>
        <w:rPr>
          <w:b/>
          <w:bCs/>
        </w:rPr>
        <w:t>C</w:t>
      </w:r>
      <w:r w:rsidR="009B2FD7">
        <w:rPr>
          <w:b/>
          <w:bCs/>
        </w:rPr>
        <w:t xml:space="preserve">ONSTITUTIONAL </w:t>
      </w:r>
      <w:r w:rsidR="00175B61" w:rsidRPr="000106F7">
        <w:rPr>
          <w:b/>
          <w:bCs/>
        </w:rPr>
        <w:t>AFFIRMATION.</w:t>
      </w:r>
    </w:p>
    <w:p w14:paraId="4B4D26A7" w14:textId="3AD18038" w:rsidR="00175B61" w:rsidRPr="00C069EE" w:rsidRDefault="00175B61" w:rsidP="000106F7">
      <w:pPr>
        <w:pStyle w:val="NoSpacing"/>
        <w:ind w:left="720"/>
      </w:pPr>
      <w:r w:rsidRPr="00C069EE">
        <w:t>I, A.B., do solemnly and sincerely affirm and declare that I will</w:t>
      </w:r>
      <w:r w:rsidR="00C069EE">
        <w:t xml:space="preserve"> </w:t>
      </w:r>
      <w:r w:rsidRPr="00C069EE">
        <w:t>be faithful and bear true allegiance to Her Majesty Queen</w:t>
      </w:r>
      <w:r w:rsidR="00C069EE">
        <w:t xml:space="preserve"> </w:t>
      </w:r>
      <w:r w:rsidRPr="00C069EE">
        <w:t xml:space="preserve">Victoria, Her </w:t>
      </w:r>
      <w:proofErr w:type="gramStart"/>
      <w:r w:rsidRPr="00C069EE">
        <w:t>heirs</w:t>
      </w:r>
      <w:proofErr w:type="gramEnd"/>
      <w:r w:rsidRPr="00C069EE">
        <w:t xml:space="preserve"> and successors according to law.</w:t>
      </w:r>
      <w:r w:rsidR="000106F7">
        <w:t xml:space="preserve"> </w:t>
      </w:r>
      <w:r w:rsidRPr="00C069EE">
        <w:t>(</w:t>
      </w:r>
      <w:proofErr w:type="gramStart"/>
      <w:r w:rsidRPr="00C069EE">
        <w:t>NOTE.—</w:t>
      </w:r>
      <w:proofErr w:type="gramEnd"/>
      <w:r w:rsidRPr="00C069EE">
        <w:t>The name of the King or Queen of the United Kingdom of</w:t>
      </w:r>
      <w:r w:rsidR="000106F7">
        <w:t xml:space="preserve"> </w:t>
      </w:r>
      <w:r w:rsidRPr="00C069EE">
        <w:t>Great Britain and Ireland for the time being is to be substituted from</w:t>
      </w:r>
    </w:p>
    <w:p w14:paraId="05450898" w14:textId="3C3CFBD3" w:rsidR="00175B61" w:rsidRDefault="00175B61" w:rsidP="000106F7">
      <w:pPr>
        <w:pStyle w:val="NoSpacing"/>
        <w:ind w:left="720"/>
      </w:pPr>
      <w:r w:rsidRPr="00C069EE">
        <w:t>time to time.)</w:t>
      </w:r>
      <w:r w:rsidR="000106F7">
        <w:t xml:space="preserve"> </w:t>
      </w:r>
      <w:r w:rsidRPr="00C069EE">
        <w:t>[ Signature 1] [Edward. H. Alderson]</w:t>
      </w:r>
    </w:p>
    <w:p w14:paraId="0A95979C" w14:textId="79B3B94F" w:rsidR="000106F7" w:rsidRDefault="000106F7" w:rsidP="000106F7">
      <w:pPr>
        <w:pStyle w:val="NoSpacing"/>
        <w:ind w:left="720"/>
      </w:pPr>
    </w:p>
    <w:p w14:paraId="7ED8FF63" w14:textId="0A0A3151" w:rsidR="00285177" w:rsidRPr="00285177" w:rsidRDefault="0043765B" w:rsidP="000106F7">
      <w:pPr>
        <w:pStyle w:val="NoSpacing"/>
        <w:ind w:left="720"/>
        <w:rPr>
          <w:b/>
          <w:bCs/>
        </w:rPr>
      </w:pPr>
      <w:r w:rsidRPr="00285177">
        <w:rPr>
          <w:b/>
          <w:bCs/>
        </w:rPr>
        <w:t>THE FOLLOWING PRIME MINISTERS HAVE NOT SWORN TH</w:t>
      </w:r>
      <w:r>
        <w:rPr>
          <w:b/>
          <w:bCs/>
        </w:rPr>
        <w:t>E CONSTITUTIONAL</w:t>
      </w:r>
      <w:r w:rsidRPr="00285177">
        <w:rPr>
          <w:b/>
          <w:bCs/>
        </w:rPr>
        <w:t xml:space="preserve"> </w:t>
      </w:r>
      <w:r>
        <w:rPr>
          <w:b/>
          <w:bCs/>
        </w:rPr>
        <w:t>O</w:t>
      </w:r>
      <w:r w:rsidRPr="00285177">
        <w:rPr>
          <w:b/>
          <w:bCs/>
        </w:rPr>
        <w:t>ATH</w:t>
      </w:r>
    </w:p>
    <w:p w14:paraId="3CAF63FC" w14:textId="2C03F637" w:rsidR="000106F7" w:rsidRDefault="000106F7" w:rsidP="000106F7">
      <w:pPr>
        <w:pStyle w:val="NoSpacing"/>
        <w:ind w:left="720"/>
      </w:pPr>
      <w:r>
        <w:t>Julia Gillard</w:t>
      </w:r>
      <w:r w:rsidR="00A1334D">
        <w:t xml:space="preserve"> (Eastern Star</w:t>
      </w:r>
      <w:r w:rsidR="00D95E80">
        <w:t>)</w:t>
      </w:r>
    </w:p>
    <w:p w14:paraId="6EFF1EF6" w14:textId="13624B3D" w:rsidR="000106F7" w:rsidRDefault="000106F7" w:rsidP="000106F7">
      <w:pPr>
        <w:pStyle w:val="NoSpacing"/>
        <w:ind w:left="720"/>
      </w:pPr>
      <w:r>
        <w:t xml:space="preserve">John Howard </w:t>
      </w:r>
      <w:r w:rsidR="003D51A6">
        <w:t>(</w:t>
      </w:r>
    </w:p>
    <w:p w14:paraId="2932B32A" w14:textId="1E67B7C1" w:rsidR="00FB51A3" w:rsidRDefault="000106F7" w:rsidP="005545DE">
      <w:pPr>
        <w:pStyle w:val="NoSpacing"/>
        <w:ind w:left="720"/>
      </w:pPr>
      <w:r>
        <w:t>Kevin Rudd</w:t>
      </w:r>
      <w:r w:rsidR="001C6F7C">
        <w:t xml:space="preserve"> </w:t>
      </w:r>
    </w:p>
    <w:p w14:paraId="0C01368A" w14:textId="77777777" w:rsidR="005545DE" w:rsidRDefault="005545DE" w:rsidP="005545DE">
      <w:pPr>
        <w:pStyle w:val="NoSpacing"/>
        <w:ind w:left="720"/>
      </w:pPr>
    </w:p>
    <w:p w14:paraId="358D10AF" w14:textId="7005B7FA" w:rsidR="00612668" w:rsidRDefault="005545DE" w:rsidP="00612668">
      <w:pPr>
        <w:pStyle w:val="ListParagraph"/>
      </w:pPr>
      <w:r w:rsidRPr="00FB51A3">
        <w:rPr>
          <w:b/>
          <w:bCs/>
        </w:rPr>
        <w:t>MASONIC OATH CONFLICT:</w:t>
      </w:r>
      <w:r>
        <w:t xml:space="preserve"> </w:t>
      </w:r>
      <w:r w:rsidR="00612668">
        <w:t xml:space="preserve">To hele, conceal and never reveal. </w:t>
      </w:r>
    </w:p>
    <w:p w14:paraId="23936578" w14:textId="16A55D01" w:rsidR="00430B51" w:rsidRDefault="00430B51" w:rsidP="00612668">
      <w:pPr>
        <w:pStyle w:val="ListParagraph"/>
      </w:pPr>
      <w:r>
        <w:rPr>
          <w:b/>
          <w:bCs/>
        </w:rPr>
        <w:t>PURJURY</w:t>
      </w:r>
    </w:p>
    <w:p w14:paraId="30510D77" w14:textId="2A4EA714" w:rsidR="00F25B1D" w:rsidRDefault="00B73264" w:rsidP="00612668">
      <w:pPr>
        <w:pStyle w:val="ListParagraph"/>
      </w:pPr>
      <w:r>
        <w:rPr>
          <w:b/>
          <w:bCs/>
        </w:rPr>
        <w:t>“You must conceal all the crimes of your brother Masons…</w:t>
      </w:r>
      <w:r>
        <w:t xml:space="preserve"> and should you be </w:t>
      </w:r>
      <w:proofErr w:type="spellStart"/>
      <w:r>
        <w:t>summonded</w:t>
      </w:r>
      <w:proofErr w:type="spellEnd"/>
      <w:r w:rsidR="008D4DCE">
        <w:t xml:space="preserve"> as a witness against a brother Mason be always sure to shield him… It may be perjury to do this, it is true, but you’re keeping your obligations.” (</w:t>
      </w:r>
      <w:proofErr w:type="spellStart"/>
      <w:r w:rsidR="008D4DCE">
        <w:t>Ronayne</w:t>
      </w:r>
      <w:proofErr w:type="spellEnd"/>
      <w:r w:rsidR="008D4DCE">
        <w:t>, Handbook of Masonry, “p.183)</w:t>
      </w:r>
    </w:p>
    <w:p w14:paraId="1614D6B0" w14:textId="1195C1E9" w:rsidR="008D4DCE" w:rsidRDefault="008D4DCE" w:rsidP="00612668">
      <w:pPr>
        <w:pStyle w:val="ListParagraph"/>
      </w:pPr>
    </w:p>
    <w:p w14:paraId="3B3A053D" w14:textId="3BE7C7F5" w:rsidR="00704C15" w:rsidRDefault="00704C15" w:rsidP="00612668">
      <w:pPr>
        <w:pStyle w:val="ListParagraph"/>
      </w:pPr>
    </w:p>
    <w:p w14:paraId="5CE071DC" w14:textId="002E395C" w:rsidR="003E6114" w:rsidRPr="009A0D8E" w:rsidRDefault="003E6114" w:rsidP="003E6114">
      <w:pPr>
        <w:pStyle w:val="ListParagraph"/>
        <w:rPr>
          <w:b/>
          <w:bCs/>
        </w:rPr>
      </w:pPr>
      <w:r w:rsidRPr="009A0D8E">
        <w:rPr>
          <w:b/>
          <w:bCs/>
        </w:rPr>
        <w:t xml:space="preserve">48. </w:t>
      </w:r>
      <w:r w:rsidR="0043765B" w:rsidRPr="009A0D8E">
        <w:rPr>
          <w:b/>
          <w:bCs/>
        </w:rPr>
        <w:t>OTHER UNLAWFUL OATHS TO COMMIT OFFENCES</w:t>
      </w:r>
    </w:p>
    <w:p w14:paraId="297CE847" w14:textId="77777777" w:rsidR="003E6114" w:rsidRDefault="003E6114" w:rsidP="003E6114">
      <w:pPr>
        <w:pStyle w:val="ListParagraph"/>
      </w:pPr>
      <w:r>
        <w:t>Any person who —</w:t>
      </w:r>
    </w:p>
    <w:p w14:paraId="089178C3" w14:textId="736DFD12" w:rsidR="003E6114" w:rsidRDefault="003E6114" w:rsidP="003E6114">
      <w:pPr>
        <w:pStyle w:val="ListParagraph"/>
      </w:pPr>
      <w:r>
        <w:t>(1) Administers, or is present at and consents to the administering of, any oath or engagement in the nature of an oath purporting to bind the person who takes it to act in any of the ways following, that is to say —</w:t>
      </w:r>
    </w:p>
    <w:p w14:paraId="4FD294A6" w14:textId="77777777" w:rsidR="003E6114" w:rsidRDefault="003E6114" w:rsidP="003E6114">
      <w:pPr>
        <w:pStyle w:val="ListParagraph"/>
      </w:pPr>
      <w:r>
        <w:t xml:space="preserve">(a) To engage in any seditious </w:t>
      </w:r>
      <w:proofErr w:type="gramStart"/>
      <w:r>
        <w:t>enterprise;</w:t>
      </w:r>
      <w:proofErr w:type="gramEnd"/>
    </w:p>
    <w:p w14:paraId="233369A3" w14:textId="6D38801F" w:rsidR="003E6114" w:rsidRDefault="003E6114" w:rsidP="00733E92">
      <w:pPr>
        <w:pStyle w:val="ListParagraph"/>
      </w:pPr>
      <w:r>
        <w:t>(b) To commit any indictable offence not punishable</w:t>
      </w:r>
      <w:r w:rsidR="00733E92">
        <w:t xml:space="preserve"> </w:t>
      </w:r>
      <w:r>
        <w:t xml:space="preserve">with strict security life </w:t>
      </w:r>
      <w:proofErr w:type="gramStart"/>
      <w:r>
        <w:t>imprisonment;</w:t>
      </w:r>
      <w:proofErr w:type="gramEnd"/>
    </w:p>
    <w:p w14:paraId="06686564" w14:textId="77777777" w:rsidR="003E6114" w:rsidRDefault="003E6114" w:rsidP="003E6114">
      <w:pPr>
        <w:pStyle w:val="ListParagraph"/>
      </w:pPr>
      <w:r>
        <w:t xml:space="preserve">(c) To disturb the public </w:t>
      </w:r>
      <w:proofErr w:type="gramStart"/>
      <w:r>
        <w:t>peace;</w:t>
      </w:r>
      <w:proofErr w:type="gramEnd"/>
    </w:p>
    <w:p w14:paraId="1CA465D4" w14:textId="54D807D4" w:rsidR="003E6114" w:rsidRDefault="003E6114" w:rsidP="00733E92">
      <w:pPr>
        <w:pStyle w:val="ListParagraph"/>
      </w:pPr>
      <w:r>
        <w:t>(d) To be of any association, society, or confederacy</w:t>
      </w:r>
      <w:r w:rsidR="00733E92">
        <w:t xml:space="preserve"> </w:t>
      </w:r>
      <w:r>
        <w:t>formed for the purpose of doing any such act as</w:t>
      </w:r>
      <w:r w:rsidR="00733E92">
        <w:t xml:space="preserve"> </w:t>
      </w:r>
      <w:proofErr w:type="gramStart"/>
      <w:r>
        <w:t>aforesaid;</w:t>
      </w:r>
      <w:proofErr w:type="gramEnd"/>
    </w:p>
    <w:p w14:paraId="46663E66" w14:textId="6146C45F" w:rsidR="003E6114" w:rsidRDefault="003E6114" w:rsidP="007B7478">
      <w:pPr>
        <w:pStyle w:val="ListParagraph"/>
      </w:pPr>
      <w:r>
        <w:t>(e) To obey the orders or commands of any committee</w:t>
      </w:r>
      <w:r w:rsidR="007B7478">
        <w:t xml:space="preserve"> </w:t>
      </w:r>
      <w:r>
        <w:t>or body of men not lawfully constituted, or of any</w:t>
      </w:r>
      <w:r w:rsidR="007B7478">
        <w:t xml:space="preserve"> </w:t>
      </w:r>
      <w:r>
        <w:t>leader or commander or other person not having</w:t>
      </w:r>
      <w:r w:rsidR="007B7478">
        <w:t xml:space="preserve"> </w:t>
      </w:r>
      <w:r>
        <w:t xml:space="preserve">authority by law for that </w:t>
      </w:r>
      <w:proofErr w:type="gramStart"/>
      <w:r>
        <w:t>purpose;</w:t>
      </w:r>
      <w:proofErr w:type="gramEnd"/>
    </w:p>
    <w:p w14:paraId="24F35134" w14:textId="3D5D053D" w:rsidR="003E6114" w:rsidRDefault="003E6114" w:rsidP="007B7478">
      <w:pPr>
        <w:pStyle w:val="ListParagraph"/>
      </w:pPr>
      <w:r>
        <w:t>(f) Not to inform or give evidence against any</w:t>
      </w:r>
      <w:r w:rsidR="007B7478">
        <w:t xml:space="preserve"> </w:t>
      </w:r>
      <w:r>
        <w:t xml:space="preserve">associate, confederate, or other </w:t>
      </w:r>
      <w:proofErr w:type="gramStart"/>
      <w:r>
        <w:t>person;</w:t>
      </w:r>
      <w:proofErr w:type="gramEnd"/>
    </w:p>
    <w:p w14:paraId="1C2379D5" w14:textId="00FBBE79" w:rsidR="003E6114" w:rsidRDefault="003E6114" w:rsidP="007B7478">
      <w:pPr>
        <w:pStyle w:val="ListParagraph"/>
      </w:pPr>
      <w:r>
        <w:t>(g) Not to reveal or discover any unlawful association,</w:t>
      </w:r>
      <w:r w:rsidR="007B7478">
        <w:t xml:space="preserve"> </w:t>
      </w:r>
      <w:r>
        <w:t>society, or confederacy, or any illegal act done or</w:t>
      </w:r>
      <w:r w:rsidR="007B7478">
        <w:t xml:space="preserve"> </w:t>
      </w:r>
      <w:r>
        <w:t>to be done, or any illegal oath or engagement that</w:t>
      </w:r>
      <w:r w:rsidR="007B7478">
        <w:t xml:space="preserve"> </w:t>
      </w:r>
      <w:r>
        <w:t>may have been administered or tendered to or taken</w:t>
      </w:r>
      <w:r w:rsidR="007B7478">
        <w:t xml:space="preserve"> </w:t>
      </w:r>
      <w:r>
        <w:t>by himself or any other person, or the import of any</w:t>
      </w:r>
      <w:r w:rsidR="007B7478">
        <w:t xml:space="preserve"> </w:t>
      </w:r>
      <w:r>
        <w:t>such oath or engagement;</w:t>
      </w:r>
    </w:p>
    <w:p w14:paraId="1805A23E" w14:textId="77777777" w:rsidR="003E6114" w:rsidRDefault="003E6114" w:rsidP="003E6114">
      <w:pPr>
        <w:pStyle w:val="ListParagraph"/>
      </w:pPr>
      <w:r>
        <w:t>or</w:t>
      </w:r>
    </w:p>
    <w:p w14:paraId="2B2DF167" w14:textId="77777777" w:rsidR="003E6114" w:rsidRDefault="003E6114" w:rsidP="003E6114">
      <w:pPr>
        <w:pStyle w:val="ListParagraph"/>
      </w:pPr>
      <w:r>
        <w:lastRenderedPageBreak/>
        <w:t>(2) Takes any such oath or engagement, not being</w:t>
      </w:r>
    </w:p>
    <w:p w14:paraId="1C92BDD5" w14:textId="77777777" w:rsidR="003E6114" w:rsidRDefault="003E6114" w:rsidP="003E6114">
      <w:pPr>
        <w:pStyle w:val="ListParagraph"/>
      </w:pPr>
      <w:r>
        <w:t>compelled to do so; or</w:t>
      </w:r>
    </w:p>
    <w:p w14:paraId="44895DCF" w14:textId="77777777" w:rsidR="003E6114" w:rsidRDefault="003E6114" w:rsidP="003E6114">
      <w:pPr>
        <w:pStyle w:val="ListParagraph"/>
      </w:pPr>
      <w:r>
        <w:t>The Criminal Code</w:t>
      </w:r>
    </w:p>
    <w:p w14:paraId="64E0A856" w14:textId="77777777" w:rsidR="003E6114" w:rsidRDefault="003E6114" w:rsidP="003E6114">
      <w:pPr>
        <w:pStyle w:val="ListParagraph"/>
      </w:pPr>
      <w:r>
        <w:t>Part II Offences against public order</w:t>
      </w:r>
    </w:p>
    <w:p w14:paraId="19A6D8CA" w14:textId="77777777" w:rsidR="003E6114" w:rsidRDefault="003E6114" w:rsidP="003E6114">
      <w:pPr>
        <w:pStyle w:val="ListParagraph"/>
      </w:pPr>
      <w:r>
        <w:t>Ch. VII Sedition</w:t>
      </w:r>
    </w:p>
    <w:p w14:paraId="5747949B" w14:textId="769455FD" w:rsidR="003E6114" w:rsidRDefault="003E6114" w:rsidP="007B7478">
      <w:pPr>
        <w:pStyle w:val="ListParagraph"/>
      </w:pPr>
      <w:r>
        <w:t xml:space="preserve">s. </w:t>
      </w:r>
      <w:proofErr w:type="gramStart"/>
      <w:r>
        <w:t>49</w:t>
      </w:r>
      <w:r w:rsidR="007B7478">
        <w:t xml:space="preserve"> </w:t>
      </w:r>
      <w:r>
        <w:t>page</w:t>
      </w:r>
      <w:proofErr w:type="gramEnd"/>
      <w:r>
        <w:t xml:space="preserve"> 56 Consolidation 12a</w:t>
      </w:r>
    </w:p>
    <w:p w14:paraId="3072F2DD" w14:textId="67840616" w:rsidR="003E6114" w:rsidRDefault="003E6114" w:rsidP="007B7478">
      <w:pPr>
        <w:pStyle w:val="ListParagraph"/>
      </w:pPr>
      <w:r>
        <w:t>(3) Attempts to induce any person to take any such oath or</w:t>
      </w:r>
      <w:r w:rsidR="007B7478">
        <w:t xml:space="preserve"> </w:t>
      </w:r>
      <w:r>
        <w:t>engagement;</w:t>
      </w:r>
      <w:r w:rsidR="007B7478">
        <w:t xml:space="preserve"> </w:t>
      </w:r>
      <w:r>
        <w:t xml:space="preserve">is guilty of a </w:t>
      </w:r>
      <w:proofErr w:type="gramStart"/>
      <w:r>
        <w:t>crime, and</w:t>
      </w:r>
      <w:proofErr w:type="gramEnd"/>
      <w:r>
        <w:t xml:space="preserve"> is liable to imprisonment for 7 years.</w:t>
      </w:r>
      <w:r w:rsidR="007B7478">
        <w:t xml:space="preserve"> </w:t>
      </w:r>
      <w:r>
        <w:t>[Section 48 amended by No. 52 of 1984 s. 11; No. 70 of 1988</w:t>
      </w:r>
      <w:r w:rsidR="007B7478">
        <w:t xml:space="preserve"> </w:t>
      </w:r>
      <w:r>
        <w:t>s. 8(2); No. 51 of 1992 s. 16(2).]</w:t>
      </w:r>
    </w:p>
    <w:p w14:paraId="63796699" w14:textId="77777777" w:rsidR="005B426C" w:rsidRDefault="005B426C" w:rsidP="007B7478">
      <w:pPr>
        <w:pStyle w:val="ListParagraph"/>
      </w:pPr>
    </w:p>
    <w:p w14:paraId="7F77F4AD" w14:textId="07B5A745" w:rsidR="00737626" w:rsidRDefault="00220386" w:rsidP="00F14119">
      <w:pPr>
        <w:pStyle w:val="NoSpacing"/>
        <w:numPr>
          <w:ilvl w:val="0"/>
          <w:numId w:val="10"/>
        </w:numPr>
        <w:rPr>
          <w:rStyle w:val="Strong"/>
        </w:rPr>
      </w:pPr>
      <w:r>
        <w:rPr>
          <w:rStyle w:val="Strong"/>
        </w:rPr>
        <w:t>The 4 Key Clauses of Magna Carta</w:t>
      </w:r>
      <w:r w:rsidR="006663C9">
        <w:rPr>
          <w:rStyle w:val="Strong"/>
        </w:rPr>
        <w:t xml:space="preserve"> </w:t>
      </w:r>
    </w:p>
    <w:p w14:paraId="28120342" w14:textId="3783F5AC" w:rsidR="006663C9" w:rsidRDefault="006663C9" w:rsidP="006663C9">
      <w:pPr>
        <w:pStyle w:val="NoSpacing"/>
        <w:ind w:left="720"/>
        <w:rPr>
          <w:rStyle w:val="Strong"/>
          <w:b w:val="0"/>
          <w:bCs w:val="0"/>
        </w:rPr>
      </w:pPr>
      <w:r>
        <w:rPr>
          <w:rStyle w:val="Strong"/>
        </w:rPr>
        <w:t>Clause 1</w:t>
      </w:r>
      <w:r w:rsidR="00C317FC" w:rsidRPr="00C317FC">
        <w:rPr>
          <w:rStyle w:val="Strong"/>
        </w:rPr>
        <w:t xml:space="preserve"> </w:t>
      </w:r>
      <w:r w:rsidR="00C317FC" w:rsidRPr="00C317FC">
        <w:rPr>
          <w:rStyle w:val="Strong"/>
          <w:b w:val="0"/>
          <w:bCs w:val="0"/>
        </w:rPr>
        <w:t xml:space="preserve">“FIRST,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w:t>
      </w:r>
      <w:r w:rsidR="00737626" w:rsidRPr="00C317FC">
        <w:rPr>
          <w:rStyle w:val="Strong"/>
          <w:b w:val="0"/>
          <w:bCs w:val="0"/>
        </w:rPr>
        <w:t>perpetuity. “</w:t>
      </w:r>
    </w:p>
    <w:p w14:paraId="37601E4B" w14:textId="77777777" w:rsidR="00737626" w:rsidRPr="00C317FC" w:rsidRDefault="00737626" w:rsidP="006663C9">
      <w:pPr>
        <w:pStyle w:val="NoSpacing"/>
        <w:ind w:left="720"/>
        <w:rPr>
          <w:rStyle w:val="Strong"/>
          <w:b w:val="0"/>
          <w:bCs w:val="0"/>
        </w:rPr>
      </w:pPr>
    </w:p>
    <w:p w14:paraId="45BBF0C9" w14:textId="153CBD85" w:rsidR="006663C9" w:rsidRDefault="006663C9" w:rsidP="006663C9">
      <w:pPr>
        <w:pStyle w:val="NoSpacing"/>
        <w:ind w:left="720"/>
        <w:rPr>
          <w:rStyle w:val="Strong"/>
          <w:b w:val="0"/>
          <w:bCs w:val="0"/>
        </w:rPr>
      </w:pPr>
      <w:r>
        <w:rPr>
          <w:rStyle w:val="Strong"/>
        </w:rPr>
        <w:t>Clause 13:</w:t>
      </w:r>
      <w:r w:rsidR="001044D6">
        <w:rPr>
          <w:rStyle w:val="Strong"/>
        </w:rPr>
        <w:t xml:space="preserve"> </w:t>
      </w:r>
      <w:r w:rsidR="001044D6" w:rsidRPr="001044D6">
        <w:rPr>
          <w:rStyle w:val="Strong"/>
          <w:b w:val="0"/>
          <w:bCs w:val="0"/>
        </w:rPr>
        <w:t xml:space="preserve">And the city of London is to have all its ancient liberties and free customs, both on land and water. </w:t>
      </w:r>
      <w:proofErr w:type="gramStart"/>
      <w:r w:rsidR="001044D6" w:rsidRPr="001044D6">
        <w:rPr>
          <w:rStyle w:val="Strong"/>
          <w:b w:val="0"/>
          <w:bCs w:val="0"/>
        </w:rPr>
        <w:t>Moreover</w:t>
      </w:r>
      <w:proofErr w:type="gramEnd"/>
      <w:r w:rsidR="001044D6" w:rsidRPr="001044D6">
        <w:rPr>
          <w:rStyle w:val="Strong"/>
          <w:b w:val="0"/>
          <w:bCs w:val="0"/>
        </w:rPr>
        <w:t xml:space="preserve"> we wish and grant that all other cities, boroughs, towns and ports are to have all their liberties and free customs.</w:t>
      </w:r>
    </w:p>
    <w:p w14:paraId="2B9CEBB0" w14:textId="77777777" w:rsidR="00737626" w:rsidRDefault="00737626" w:rsidP="006663C9">
      <w:pPr>
        <w:pStyle w:val="NoSpacing"/>
        <w:ind w:left="720"/>
        <w:rPr>
          <w:rStyle w:val="Strong"/>
        </w:rPr>
      </w:pPr>
    </w:p>
    <w:p w14:paraId="3DAD9469" w14:textId="2AF8AFF6" w:rsidR="006663C9" w:rsidRDefault="006663C9" w:rsidP="006663C9">
      <w:pPr>
        <w:pStyle w:val="NoSpacing"/>
        <w:ind w:left="720"/>
        <w:rPr>
          <w:rStyle w:val="Strong"/>
          <w:b w:val="0"/>
          <w:bCs w:val="0"/>
        </w:rPr>
      </w:pPr>
      <w:r>
        <w:rPr>
          <w:rStyle w:val="Strong"/>
        </w:rPr>
        <w:t xml:space="preserve">Clause </w:t>
      </w:r>
      <w:r w:rsidR="00F32CDC">
        <w:rPr>
          <w:rStyle w:val="Strong"/>
        </w:rPr>
        <w:t>39:</w:t>
      </w:r>
      <w:r w:rsidR="00240FA7">
        <w:rPr>
          <w:rStyle w:val="Strong"/>
        </w:rPr>
        <w:t xml:space="preserve"> </w:t>
      </w:r>
      <w:r w:rsidR="00240FA7" w:rsidRPr="00240FA7">
        <w:rPr>
          <w:rStyle w:val="Strong"/>
          <w:b w:val="0"/>
          <w:bCs w:val="0"/>
        </w:rPr>
        <w:t>No free man shall be seized or imprisoned, or stripped of his rights or possessions, or outlawed or exiled, or deprived of his standing in any other way except by the lawful judgement of his equals or by the law of the land.</w:t>
      </w:r>
    </w:p>
    <w:p w14:paraId="21834497" w14:textId="77777777" w:rsidR="00737626" w:rsidRDefault="00737626" w:rsidP="006663C9">
      <w:pPr>
        <w:pStyle w:val="NoSpacing"/>
        <w:ind w:left="720"/>
        <w:rPr>
          <w:rStyle w:val="Strong"/>
        </w:rPr>
      </w:pPr>
    </w:p>
    <w:p w14:paraId="4F6ACD07" w14:textId="58CA8C1C" w:rsidR="00F32CDC" w:rsidRDefault="00F32CDC" w:rsidP="006663C9">
      <w:pPr>
        <w:pStyle w:val="NoSpacing"/>
        <w:ind w:left="720"/>
        <w:rPr>
          <w:rStyle w:val="Strong"/>
          <w:b w:val="0"/>
          <w:bCs w:val="0"/>
        </w:rPr>
      </w:pPr>
      <w:r>
        <w:rPr>
          <w:rStyle w:val="Strong"/>
        </w:rPr>
        <w:t>Clause 40:</w:t>
      </w:r>
      <w:r w:rsidR="00737626">
        <w:rPr>
          <w:rStyle w:val="Strong"/>
        </w:rPr>
        <w:t xml:space="preserve"> </w:t>
      </w:r>
      <w:r w:rsidR="00737626" w:rsidRPr="00737626">
        <w:rPr>
          <w:rStyle w:val="Strong"/>
          <w:b w:val="0"/>
          <w:bCs w:val="0"/>
        </w:rPr>
        <w:t>We will not sell, or deny, or delay right or justice to anyone.</w:t>
      </w:r>
    </w:p>
    <w:p w14:paraId="6D6DEDEE" w14:textId="2D4DA28C" w:rsidR="00A839E2" w:rsidRDefault="00A839E2" w:rsidP="006663C9">
      <w:pPr>
        <w:pStyle w:val="NoSpacing"/>
        <w:ind w:left="720"/>
        <w:rPr>
          <w:rStyle w:val="Strong"/>
          <w:b w:val="0"/>
          <w:bCs w:val="0"/>
        </w:rPr>
      </w:pPr>
    </w:p>
    <w:p w14:paraId="16619BAB" w14:textId="541A9B0B" w:rsidR="00A839E2" w:rsidRDefault="00A839E2" w:rsidP="006663C9">
      <w:pPr>
        <w:pStyle w:val="NoSpacing"/>
        <w:ind w:left="720"/>
        <w:rPr>
          <w:rStyle w:val="Strong"/>
          <w:b w:val="0"/>
          <w:bCs w:val="0"/>
        </w:rPr>
      </w:pPr>
    </w:p>
    <w:p w14:paraId="1BBAC77F" w14:textId="77777777" w:rsidR="0043765B" w:rsidRDefault="0043765B" w:rsidP="006663C9">
      <w:pPr>
        <w:pStyle w:val="NoSpacing"/>
        <w:ind w:left="720"/>
        <w:rPr>
          <w:rStyle w:val="Strong"/>
          <w:b w:val="0"/>
          <w:bCs w:val="0"/>
        </w:rPr>
      </w:pPr>
    </w:p>
    <w:p w14:paraId="4132FD04" w14:textId="685D326E" w:rsidR="006217A8" w:rsidRPr="006217A8" w:rsidRDefault="006217A8" w:rsidP="006663C9">
      <w:pPr>
        <w:pStyle w:val="NoSpacing"/>
        <w:ind w:left="720"/>
        <w:rPr>
          <w:rStyle w:val="Strong"/>
        </w:rPr>
      </w:pPr>
      <w:r w:rsidRPr="006217A8">
        <w:rPr>
          <w:rStyle w:val="Strong"/>
        </w:rPr>
        <w:t>In Conclusion</w:t>
      </w:r>
    </w:p>
    <w:p w14:paraId="13BB3775" w14:textId="6512FEB1" w:rsidR="00F32CDC" w:rsidRDefault="00F37182" w:rsidP="006663C9">
      <w:pPr>
        <w:pStyle w:val="NoSpacing"/>
        <w:ind w:left="720"/>
        <w:rPr>
          <w:rStyle w:val="Strong"/>
          <w:b w:val="0"/>
          <w:bCs w:val="0"/>
        </w:rPr>
      </w:pPr>
      <w:r>
        <w:rPr>
          <w:rStyle w:val="Strong"/>
          <w:b w:val="0"/>
          <w:bCs w:val="0"/>
        </w:rPr>
        <w:t>The</w:t>
      </w:r>
      <w:r w:rsidR="006217A8">
        <w:rPr>
          <w:rStyle w:val="Strong"/>
          <w:b w:val="0"/>
          <w:bCs w:val="0"/>
        </w:rPr>
        <w:t xml:space="preserve"> evidence presented</w:t>
      </w:r>
      <w:r>
        <w:rPr>
          <w:rStyle w:val="Strong"/>
          <w:b w:val="0"/>
          <w:bCs w:val="0"/>
        </w:rPr>
        <w:t xml:space="preserve"> leaves you </w:t>
      </w:r>
      <w:r w:rsidR="00DF086F">
        <w:rPr>
          <w:rStyle w:val="Strong"/>
          <w:b w:val="0"/>
          <w:bCs w:val="0"/>
        </w:rPr>
        <w:t xml:space="preserve">with </w:t>
      </w:r>
      <w:r>
        <w:rPr>
          <w:rStyle w:val="Strong"/>
          <w:b w:val="0"/>
          <w:bCs w:val="0"/>
        </w:rPr>
        <w:t>no other option than to step down as Prime Minister</w:t>
      </w:r>
      <w:r w:rsidR="00581EB6">
        <w:rPr>
          <w:rStyle w:val="Strong"/>
          <w:b w:val="0"/>
          <w:bCs w:val="0"/>
        </w:rPr>
        <w:t xml:space="preserve">. </w:t>
      </w:r>
      <w:r w:rsidR="00AB7321">
        <w:rPr>
          <w:rStyle w:val="Strong"/>
          <w:b w:val="0"/>
          <w:bCs w:val="0"/>
        </w:rPr>
        <w:t xml:space="preserve">You cannot serve two </w:t>
      </w:r>
      <w:r w:rsidR="00DF086F">
        <w:rPr>
          <w:rStyle w:val="Strong"/>
          <w:b w:val="0"/>
          <w:bCs w:val="0"/>
        </w:rPr>
        <w:t>masters;</w:t>
      </w:r>
      <w:r w:rsidR="00AB7321">
        <w:rPr>
          <w:rStyle w:val="Strong"/>
          <w:b w:val="0"/>
          <w:bCs w:val="0"/>
        </w:rPr>
        <w:t xml:space="preserve"> </w:t>
      </w:r>
      <w:r w:rsidR="001C486C">
        <w:rPr>
          <w:rStyle w:val="Strong"/>
          <w:b w:val="0"/>
          <w:bCs w:val="0"/>
        </w:rPr>
        <w:t>your freemasons oath compromises your integrity as the Leader of this nation. Anyone who is a freemason has no place in our Government or Court System.</w:t>
      </w:r>
    </w:p>
    <w:p w14:paraId="24C1BF78" w14:textId="37DB190A" w:rsidR="005B426C" w:rsidRDefault="005B426C" w:rsidP="006663C9">
      <w:pPr>
        <w:pStyle w:val="NoSpacing"/>
        <w:ind w:left="720"/>
        <w:rPr>
          <w:rStyle w:val="Strong"/>
          <w:b w:val="0"/>
          <w:bCs w:val="0"/>
        </w:rPr>
      </w:pPr>
    </w:p>
    <w:p w14:paraId="6B5C622E" w14:textId="522F7ED6" w:rsidR="005B426C" w:rsidRDefault="005B426C" w:rsidP="006663C9">
      <w:pPr>
        <w:pStyle w:val="NoSpacing"/>
        <w:ind w:left="720"/>
        <w:rPr>
          <w:rStyle w:val="Strong"/>
          <w:b w:val="0"/>
          <w:bCs w:val="0"/>
        </w:rPr>
      </w:pPr>
    </w:p>
    <w:p w14:paraId="0321C8F6" w14:textId="2C31B453" w:rsidR="005B426C" w:rsidRDefault="00F81E2F" w:rsidP="006663C9">
      <w:pPr>
        <w:pStyle w:val="NoSpacing"/>
        <w:ind w:left="720"/>
        <w:rPr>
          <w:rStyle w:val="Strong"/>
          <w:b w:val="0"/>
          <w:bCs w:val="0"/>
        </w:rPr>
      </w:pPr>
      <w:r>
        <w:rPr>
          <w:rStyle w:val="Strong"/>
          <w:b w:val="0"/>
          <w:bCs w:val="0"/>
        </w:rPr>
        <w:t>Freely</w:t>
      </w:r>
    </w:p>
    <w:p w14:paraId="09DFA96D" w14:textId="647362D5" w:rsidR="00F81E2F" w:rsidRDefault="00F81E2F" w:rsidP="006663C9">
      <w:pPr>
        <w:pStyle w:val="NoSpacing"/>
        <w:ind w:left="720"/>
        <w:rPr>
          <w:rStyle w:val="Strong"/>
          <w:b w:val="0"/>
          <w:bCs w:val="0"/>
        </w:rPr>
      </w:pPr>
    </w:p>
    <w:p w14:paraId="502A49F3" w14:textId="77777777" w:rsidR="0072785D" w:rsidRDefault="0072785D" w:rsidP="006663C9">
      <w:pPr>
        <w:pStyle w:val="NoSpacing"/>
        <w:ind w:left="720"/>
        <w:rPr>
          <w:rStyle w:val="Strong"/>
          <w:b w:val="0"/>
          <w:bCs w:val="0"/>
        </w:rPr>
      </w:pPr>
    </w:p>
    <w:p w14:paraId="6E469D20" w14:textId="77777777" w:rsidR="0072785D" w:rsidRDefault="0072785D" w:rsidP="006663C9">
      <w:pPr>
        <w:pStyle w:val="NoSpacing"/>
        <w:ind w:left="720"/>
        <w:rPr>
          <w:rStyle w:val="Strong"/>
          <w:b w:val="0"/>
          <w:bCs w:val="0"/>
        </w:rPr>
      </w:pPr>
    </w:p>
    <w:p w14:paraId="6D50DB0C" w14:textId="77777777" w:rsidR="0072785D" w:rsidRDefault="0072785D" w:rsidP="006663C9">
      <w:pPr>
        <w:pStyle w:val="NoSpacing"/>
        <w:ind w:left="720"/>
        <w:rPr>
          <w:rStyle w:val="Strong"/>
          <w:b w:val="0"/>
          <w:bCs w:val="0"/>
        </w:rPr>
      </w:pPr>
    </w:p>
    <w:p w14:paraId="39A373F9" w14:textId="2856CE37" w:rsidR="00F81E2F" w:rsidRPr="0013012F" w:rsidRDefault="00AF6EF5" w:rsidP="006663C9">
      <w:pPr>
        <w:pStyle w:val="NoSpacing"/>
        <w:ind w:left="720"/>
        <w:rPr>
          <w:rStyle w:val="Strong"/>
          <w:b w:val="0"/>
          <w:bCs w:val="0"/>
          <w:color w:val="FF0000"/>
        </w:rPr>
      </w:pPr>
      <w:r>
        <w:rPr>
          <w:rStyle w:val="Strong"/>
          <w:b w:val="0"/>
          <w:bCs w:val="0"/>
          <w:color w:val="FF0000"/>
        </w:rPr>
        <w:t>[Your name Here autographed in Red Pen]</w:t>
      </w:r>
    </w:p>
    <w:p w14:paraId="7F70E4B2" w14:textId="55FDA48F" w:rsidR="0072785D" w:rsidRPr="006A4053" w:rsidRDefault="0072785D" w:rsidP="006663C9">
      <w:pPr>
        <w:pStyle w:val="NoSpacing"/>
        <w:ind w:left="720"/>
        <w:rPr>
          <w:rStyle w:val="Strong"/>
        </w:rPr>
      </w:pPr>
      <w:r>
        <w:rPr>
          <w:rStyle w:val="Strong"/>
          <w:b w:val="0"/>
          <w:bCs w:val="0"/>
        </w:rPr>
        <w:t>Autograph</w:t>
      </w:r>
    </w:p>
    <w:p w14:paraId="05B918C5" w14:textId="77777777" w:rsidR="00FD13AE" w:rsidRPr="00FD13AE" w:rsidRDefault="00FD13AE" w:rsidP="00FD13AE">
      <w:pPr>
        <w:pStyle w:val="NoSpacing"/>
        <w:rPr>
          <w:rStyle w:val="Strong"/>
          <w:b w:val="0"/>
          <w:bCs w:val="0"/>
        </w:rPr>
      </w:pPr>
    </w:p>
    <w:p w14:paraId="28F7E08F" w14:textId="77777777" w:rsidR="00FD13AE" w:rsidRPr="00FD13AE" w:rsidRDefault="00FD13AE" w:rsidP="00FD13AE">
      <w:pPr>
        <w:pStyle w:val="NoSpacing"/>
        <w:rPr>
          <w:rStyle w:val="Strong"/>
          <w:b w:val="0"/>
          <w:bCs w:val="0"/>
        </w:rPr>
      </w:pPr>
    </w:p>
    <w:p w14:paraId="2E60694D" w14:textId="77777777" w:rsidR="00EF21C5" w:rsidRPr="00FD13AE" w:rsidRDefault="00EF21C5">
      <w:pPr>
        <w:pStyle w:val="NoSpacing"/>
        <w:rPr>
          <w:rStyle w:val="Strong"/>
          <w:b w:val="0"/>
          <w:bCs w:val="0"/>
        </w:rPr>
      </w:pPr>
    </w:p>
    <w:sectPr w:rsidR="00EF21C5" w:rsidRPr="00FD13AE" w:rsidSect="001E6678">
      <w:footerReference w:type="default" r:id="rId13"/>
      <w:pgSz w:w="11906" w:h="16838"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8EEB" w14:textId="77777777" w:rsidR="00D279A7" w:rsidRDefault="00D279A7" w:rsidP="0043765B">
      <w:pPr>
        <w:spacing w:after="0" w:line="240" w:lineRule="auto"/>
      </w:pPr>
      <w:r>
        <w:separator/>
      </w:r>
    </w:p>
  </w:endnote>
  <w:endnote w:type="continuationSeparator" w:id="0">
    <w:p w14:paraId="00CFA9F7" w14:textId="77777777" w:rsidR="00D279A7" w:rsidRDefault="00D279A7" w:rsidP="0043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390961"/>
      <w:docPartObj>
        <w:docPartGallery w:val="Page Numbers (Bottom of Page)"/>
        <w:docPartUnique/>
      </w:docPartObj>
    </w:sdtPr>
    <w:sdtEndPr/>
    <w:sdtContent>
      <w:p w14:paraId="52F9DCCC" w14:textId="316F490A" w:rsidR="0043765B" w:rsidRDefault="0043765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0D84AD8C" w14:textId="77777777" w:rsidR="0043765B" w:rsidRDefault="0043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645C" w14:textId="77777777" w:rsidR="00D279A7" w:rsidRDefault="00D279A7" w:rsidP="0043765B">
      <w:pPr>
        <w:spacing w:after="0" w:line="240" w:lineRule="auto"/>
      </w:pPr>
      <w:r>
        <w:separator/>
      </w:r>
    </w:p>
  </w:footnote>
  <w:footnote w:type="continuationSeparator" w:id="0">
    <w:p w14:paraId="6F097E2E" w14:textId="77777777" w:rsidR="00D279A7" w:rsidRDefault="00D279A7" w:rsidP="0043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A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54B7C"/>
    <w:multiLevelType w:val="hybridMultilevel"/>
    <w:tmpl w:val="8708DA36"/>
    <w:lvl w:ilvl="0" w:tplc="C9CC2262">
      <w:start w:val="1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04D6C58"/>
    <w:multiLevelType w:val="hybridMultilevel"/>
    <w:tmpl w:val="7234AD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FC74A9"/>
    <w:multiLevelType w:val="hybridMultilevel"/>
    <w:tmpl w:val="B162A2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0F15806"/>
    <w:multiLevelType w:val="multilevel"/>
    <w:tmpl w:val="2A4C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556AA"/>
    <w:multiLevelType w:val="hybridMultilevel"/>
    <w:tmpl w:val="FD0ECCEC"/>
    <w:lvl w:ilvl="0" w:tplc="0C090005">
      <w:start w:val="1"/>
      <w:numFmt w:val="bullet"/>
      <w:lvlText w:val=""/>
      <w:lvlJc w:val="left"/>
      <w:pPr>
        <w:ind w:left="1080" w:hanging="360"/>
      </w:pPr>
      <w:rPr>
        <w:rFonts w:ascii="Wingdings" w:hAnsi="Wingding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5E10EA8"/>
    <w:multiLevelType w:val="multilevel"/>
    <w:tmpl w:val="0E3A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A726C"/>
    <w:multiLevelType w:val="hybridMultilevel"/>
    <w:tmpl w:val="1E9800EA"/>
    <w:lvl w:ilvl="0" w:tplc="4E8E1CF2">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2136A0"/>
    <w:multiLevelType w:val="hybridMultilevel"/>
    <w:tmpl w:val="C80C1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2D23CC"/>
    <w:multiLevelType w:val="hybridMultilevel"/>
    <w:tmpl w:val="2A369EC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5200B7C"/>
    <w:multiLevelType w:val="multilevel"/>
    <w:tmpl w:val="A88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0"/>
  </w:num>
  <w:num w:numId="4">
    <w:abstractNumId w:val="7"/>
  </w:num>
  <w:num w:numId="5">
    <w:abstractNumId w:val="2"/>
  </w:num>
  <w:num w:numId="6">
    <w:abstractNumId w:val="3"/>
  </w:num>
  <w:num w:numId="7">
    <w:abstractNumId w:val="8"/>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4B"/>
    <w:rsid w:val="000106F7"/>
    <w:rsid w:val="000127C9"/>
    <w:rsid w:val="00023DFC"/>
    <w:rsid w:val="00033175"/>
    <w:rsid w:val="00056196"/>
    <w:rsid w:val="00076C73"/>
    <w:rsid w:val="00080791"/>
    <w:rsid w:val="000968B3"/>
    <w:rsid w:val="000C23DF"/>
    <w:rsid w:val="000E5457"/>
    <w:rsid w:val="000F35C8"/>
    <w:rsid w:val="000F561C"/>
    <w:rsid w:val="001000EB"/>
    <w:rsid w:val="001044D6"/>
    <w:rsid w:val="001064FA"/>
    <w:rsid w:val="0012637C"/>
    <w:rsid w:val="0013012F"/>
    <w:rsid w:val="0013231A"/>
    <w:rsid w:val="0013296C"/>
    <w:rsid w:val="001343D7"/>
    <w:rsid w:val="00134FE5"/>
    <w:rsid w:val="00175B61"/>
    <w:rsid w:val="001C100C"/>
    <w:rsid w:val="001C3CE9"/>
    <w:rsid w:val="001C4751"/>
    <w:rsid w:val="001C486C"/>
    <w:rsid w:val="001C6F7C"/>
    <w:rsid w:val="001D25B4"/>
    <w:rsid w:val="001D7917"/>
    <w:rsid w:val="001E557E"/>
    <w:rsid w:val="001E6678"/>
    <w:rsid w:val="00206F45"/>
    <w:rsid w:val="00211D4F"/>
    <w:rsid w:val="00220386"/>
    <w:rsid w:val="002211A7"/>
    <w:rsid w:val="00221E46"/>
    <w:rsid w:val="00232249"/>
    <w:rsid w:val="00240FA7"/>
    <w:rsid w:val="002618DD"/>
    <w:rsid w:val="002652AD"/>
    <w:rsid w:val="00277CB1"/>
    <w:rsid w:val="00285177"/>
    <w:rsid w:val="002B62FD"/>
    <w:rsid w:val="002C02AC"/>
    <w:rsid w:val="002E7B79"/>
    <w:rsid w:val="002F26DE"/>
    <w:rsid w:val="002F5DA2"/>
    <w:rsid w:val="00305BA0"/>
    <w:rsid w:val="00342BEB"/>
    <w:rsid w:val="00357950"/>
    <w:rsid w:val="0036708E"/>
    <w:rsid w:val="00381C6E"/>
    <w:rsid w:val="003B56F9"/>
    <w:rsid w:val="003D51A6"/>
    <w:rsid w:val="003E6114"/>
    <w:rsid w:val="00411924"/>
    <w:rsid w:val="00414EF9"/>
    <w:rsid w:val="0042701F"/>
    <w:rsid w:val="00430B51"/>
    <w:rsid w:val="0043765B"/>
    <w:rsid w:val="004512CB"/>
    <w:rsid w:val="004515C5"/>
    <w:rsid w:val="00452E3F"/>
    <w:rsid w:val="004643EA"/>
    <w:rsid w:val="0048412E"/>
    <w:rsid w:val="00487BFF"/>
    <w:rsid w:val="004A15B7"/>
    <w:rsid w:val="004C6F61"/>
    <w:rsid w:val="004D64CE"/>
    <w:rsid w:val="004E19A7"/>
    <w:rsid w:val="00505F41"/>
    <w:rsid w:val="00513E01"/>
    <w:rsid w:val="00514232"/>
    <w:rsid w:val="00520422"/>
    <w:rsid w:val="00530733"/>
    <w:rsid w:val="00536863"/>
    <w:rsid w:val="005545DE"/>
    <w:rsid w:val="005615F0"/>
    <w:rsid w:val="00576627"/>
    <w:rsid w:val="00581EB6"/>
    <w:rsid w:val="00595E4A"/>
    <w:rsid w:val="005A3EEC"/>
    <w:rsid w:val="005B426C"/>
    <w:rsid w:val="005E4695"/>
    <w:rsid w:val="005F004B"/>
    <w:rsid w:val="005F02F2"/>
    <w:rsid w:val="00606C14"/>
    <w:rsid w:val="00612668"/>
    <w:rsid w:val="00620F31"/>
    <w:rsid w:val="006217A8"/>
    <w:rsid w:val="00625D96"/>
    <w:rsid w:val="00636E9C"/>
    <w:rsid w:val="00636EDD"/>
    <w:rsid w:val="00652C07"/>
    <w:rsid w:val="006663C9"/>
    <w:rsid w:val="00692CE1"/>
    <w:rsid w:val="006949DD"/>
    <w:rsid w:val="00696167"/>
    <w:rsid w:val="00697E6E"/>
    <w:rsid w:val="006A4053"/>
    <w:rsid w:val="006B22FA"/>
    <w:rsid w:val="006C0128"/>
    <w:rsid w:val="006C51EC"/>
    <w:rsid w:val="006C5AA0"/>
    <w:rsid w:val="006C748A"/>
    <w:rsid w:val="006D4661"/>
    <w:rsid w:val="006E0955"/>
    <w:rsid w:val="006F7EAE"/>
    <w:rsid w:val="00704C15"/>
    <w:rsid w:val="00715095"/>
    <w:rsid w:val="0072785D"/>
    <w:rsid w:val="0073198D"/>
    <w:rsid w:val="00733E92"/>
    <w:rsid w:val="00737626"/>
    <w:rsid w:val="00761BFE"/>
    <w:rsid w:val="00766032"/>
    <w:rsid w:val="00776F09"/>
    <w:rsid w:val="00783455"/>
    <w:rsid w:val="007B2AC8"/>
    <w:rsid w:val="007B6A28"/>
    <w:rsid w:val="007B7478"/>
    <w:rsid w:val="007C6951"/>
    <w:rsid w:val="007E357B"/>
    <w:rsid w:val="0080051B"/>
    <w:rsid w:val="00816B66"/>
    <w:rsid w:val="008325D9"/>
    <w:rsid w:val="00840F06"/>
    <w:rsid w:val="00863BF1"/>
    <w:rsid w:val="00866C49"/>
    <w:rsid w:val="00872FDC"/>
    <w:rsid w:val="008821CF"/>
    <w:rsid w:val="008D4DCE"/>
    <w:rsid w:val="008D75DE"/>
    <w:rsid w:val="008E7818"/>
    <w:rsid w:val="008F11C9"/>
    <w:rsid w:val="0090267F"/>
    <w:rsid w:val="00907A27"/>
    <w:rsid w:val="00912CEE"/>
    <w:rsid w:val="00923A67"/>
    <w:rsid w:val="009249C2"/>
    <w:rsid w:val="00925FFC"/>
    <w:rsid w:val="00927DDC"/>
    <w:rsid w:val="00933837"/>
    <w:rsid w:val="009552F1"/>
    <w:rsid w:val="00984F1B"/>
    <w:rsid w:val="009876F4"/>
    <w:rsid w:val="009A0D8E"/>
    <w:rsid w:val="009A2C24"/>
    <w:rsid w:val="009B2FD7"/>
    <w:rsid w:val="009C649E"/>
    <w:rsid w:val="009D6DE2"/>
    <w:rsid w:val="009F0808"/>
    <w:rsid w:val="00A04479"/>
    <w:rsid w:val="00A1334D"/>
    <w:rsid w:val="00A134DA"/>
    <w:rsid w:val="00A17AC1"/>
    <w:rsid w:val="00A705E9"/>
    <w:rsid w:val="00A827EB"/>
    <w:rsid w:val="00A8311A"/>
    <w:rsid w:val="00A839E2"/>
    <w:rsid w:val="00A860A7"/>
    <w:rsid w:val="00A95574"/>
    <w:rsid w:val="00AA2CD6"/>
    <w:rsid w:val="00AB7321"/>
    <w:rsid w:val="00AD2D31"/>
    <w:rsid w:val="00AD714B"/>
    <w:rsid w:val="00AE3705"/>
    <w:rsid w:val="00AF3FC8"/>
    <w:rsid w:val="00AF6EF5"/>
    <w:rsid w:val="00B14E87"/>
    <w:rsid w:val="00B15899"/>
    <w:rsid w:val="00B20DCE"/>
    <w:rsid w:val="00B3655D"/>
    <w:rsid w:val="00B54B5D"/>
    <w:rsid w:val="00B73264"/>
    <w:rsid w:val="00B87FD7"/>
    <w:rsid w:val="00B904EF"/>
    <w:rsid w:val="00BB45BD"/>
    <w:rsid w:val="00BC6235"/>
    <w:rsid w:val="00BD1D73"/>
    <w:rsid w:val="00C069EE"/>
    <w:rsid w:val="00C31106"/>
    <w:rsid w:val="00C31510"/>
    <w:rsid w:val="00C31520"/>
    <w:rsid w:val="00C317FC"/>
    <w:rsid w:val="00C626A4"/>
    <w:rsid w:val="00C812A8"/>
    <w:rsid w:val="00C921EC"/>
    <w:rsid w:val="00C96973"/>
    <w:rsid w:val="00C97547"/>
    <w:rsid w:val="00CA6BD6"/>
    <w:rsid w:val="00CC3EB0"/>
    <w:rsid w:val="00CE16BF"/>
    <w:rsid w:val="00CE561A"/>
    <w:rsid w:val="00CE66D3"/>
    <w:rsid w:val="00D1300B"/>
    <w:rsid w:val="00D166D6"/>
    <w:rsid w:val="00D1681D"/>
    <w:rsid w:val="00D279A7"/>
    <w:rsid w:val="00D44091"/>
    <w:rsid w:val="00D447BB"/>
    <w:rsid w:val="00D6180A"/>
    <w:rsid w:val="00D63D43"/>
    <w:rsid w:val="00D6512B"/>
    <w:rsid w:val="00D67D42"/>
    <w:rsid w:val="00D86857"/>
    <w:rsid w:val="00D870A4"/>
    <w:rsid w:val="00D90820"/>
    <w:rsid w:val="00D95E80"/>
    <w:rsid w:val="00DA0B0E"/>
    <w:rsid w:val="00DB24E6"/>
    <w:rsid w:val="00DC5AC0"/>
    <w:rsid w:val="00DF086F"/>
    <w:rsid w:val="00DF4705"/>
    <w:rsid w:val="00DF514A"/>
    <w:rsid w:val="00DF661E"/>
    <w:rsid w:val="00E075B2"/>
    <w:rsid w:val="00E1047F"/>
    <w:rsid w:val="00E106EE"/>
    <w:rsid w:val="00E13D4E"/>
    <w:rsid w:val="00E14A7C"/>
    <w:rsid w:val="00E46F40"/>
    <w:rsid w:val="00E528B7"/>
    <w:rsid w:val="00E615E8"/>
    <w:rsid w:val="00E62D7C"/>
    <w:rsid w:val="00E64E55"/>
    <w:rsid w:val="00E678C6"/>
    <w:rsid w:val="00E822D6"/>
    <w:rsid w:val="00E8391E"/>
    <w:rsid w:val="00E866FE"/>
    <w:rsid w:val="00E87EFC"/>
    <w:rsid w:val="00ED670E"/>
    <w:rsid w:val="00EF089A"/>
    <w:rsid w:val="00EF21C5"/>
    <w:rsid w:val="00EF4990"/>
    <w:rsid w:val="00EF755A"/>
    <w:rsid w:val="00F05ABA"/>
    <w:rsid w:val="00F10019"/>
    <w:rsid w:val="00F14119"/>
    <w:rsid w:val="00F16165"/>
    <w:rsid w:val="00F25B1D"/>
    <w:rsid w:val="00F30E1C"/>
    <w:rsid w:val="00F32CDC"/>
    <w:rsid w:val="00F37182"/>
    <w:rsid w:val="00F45E2D"/>
    <w:rsid w:val="00F548CC"/>
    <w:rsid w:val="00F57513"/>
    <w:rsid w:val="00F8013C"/>
    <w:rsid w:val="00F81E2F"/>
    <w:rsid w:val="00F916D0"/>
    <w:rsid w:val="00FA3A5A"/>
    <w:rsid w:val="00FB51A3"/>
    <w:rsid w:val="00FC39A8"/>
    <w:rsid w:val="00FD054D"/>
    <w:rsid w:val="00FD0FA2"/>
    <w:rsid w:val="00FD13AE"/>
    <w:rsid w:val="00FD1576"/>
    <w:rsid w:val="00FD5317"/>
    <w:rsid w:val="00FF5E2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A8D7"/>
  <w15:chartTrackingRefBased/>
  <w15:docId w15:val="{D19E64F2-F435-4ED6-94CE-A59D4A60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1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D714B"/>
    <w:rPr>
      <w:b/>
      <w:bCs/>
    </w:rPr>
  </w:style>
  <w:style w:type="paragraph" w:styleId="NoSpacing">
    <w:name w:val="No Spacing"/>
    <w:uiPriority w:val="1"/>
    <w:qFormat/>
    <w:rsid w:val="00AD714B"/>
    <w:pPr>
      <w:spacing w:after="0" w:line="240" w:lineRule="auto"/>
    </w:pPr>
  </w:style>
  <w:style w:type="character" w:styleId="Hyperlink">
    <w:name w:val="Hyperlink"/>
    <w:basedOn w:val="DefaultParagraphFont"/>
    <w:uiPriority w:val="99"/>
    <w:unhideWhenUsed/>
    <w:rsid w:val="00FD13AE"/>
    <w:rPr>
      <w:color w:val="0000FF"/>
      <w:u w:val="single"/>
    </w:rPr>
  </w:style>
  <w:style w:type="paragraph" w:styleId="ListParagraph">
    <w:name w:val="List Paragraph"/>
    <w:basedOn w:val="Normal"/>
    <w:uiPriority w:val="34"/>
    <w:qFormat/>
    <w:rsid w:val="00FD13AE"/>
    <w:pPr>
      <w:ind w:left="720"/>
      <w:contextualSpacing/>
    </w:pPr>
  </w:style>
  <w:style w:type="character" w:styleId="UnresolvedMention">
    <w:name w:val="Unresolved Mention"/>
    <w:basedOn w:val="DefaultParagraphFont"/>
    <w:uiPriority w:val="99"/>
    <w:semiHidden/>
    <w:unhideWhenUsed/>
    <w:rsid w:val="00B904EF"/>
    <w:rPr>
      <w:color w:val="605E5C"/>
      <w:shd w:val="clear" w:color="auto" w:fill="E1DFDD"/>
    </w:rPr>
  </w:style>
  <w:style w:type="paragraph" w:styleId="Header">
    <w:name w:val="header"/>
    <w:basedOn w:val="Normal"/>
    <w:link w:val="HeaderChar"/>
    <w:uiPriority w:val="99"/>
    <w:unhideWhenUsed/>
    <w:rsid w:val="00437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5B"/>
  </w:style>
  <w:style w:type="paragraph" w:styleId="Footer">
    <w:name w:val="footer"/>
    <w:basedOn w:val="Normal"/>
    <w:link w:val="FooterChar"/>
    <w:uiPriority w:val="99"/>
    <w:unhideWhenUsed/>
    <w:rsid w:val="00437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5436">
      <w:bodyDiv w:val="1"/>
      <w:marLeft w:val="0"/>
      <w:marRight w:val="0"/>
      <w:marTop w:val="0"/>
      <w:marBottom w:val="0"/>
      <w:divBdr>
        <w:top w:val="none" w:sz="0" w:space="0" w:color="auto"/>
        <w:left w:val="none" w:sz="0" w:space="0" w:color="auto"/>
        <w:bottom w:val="none" w:sz="0" w:space="0" w:color="auto"/>
        <w:right w:val="none" w:sz="0" w:space="0" w:color="auto"/>
      </w:divBdr>
    </w:div>
    <w:div w:id="1072048159">
      <w:bodyDiv w:val="1"/>
      <w:marLeft w:val="0"/>
      <w:marRight w:val="0"/>
      <w:marTop w:val="0"/>
      <w:marBottom w:val="0"/>
      <w:divBdr>
        <w:top w:val="none" w:sz="0" w:space="0" w:color="auto"/>
        <w:left w:val="none" w:sz="0" w:space="0" w:color="auto"/>
        <w:bottom w:val="none" w:sz="0" w:space="0" w:color="auto"/>
        <w:right w:val="none" w:sz="0" w:space="0" w:color="auto"/>
      </w:divBdr>
      <w:divsChild>
        <w:div w:id="589385912">
          <w:marLeft w:val="0"/>
          <w:marRight w:val="0"/>
          <w:marTop w:val="0"/>
          <w:marBottom w:val="240"/>
          <w:divBdr>
            <w:top w:val="none" w:sz="0" w:space="0" w:color="auto"/>
            <w:left w:val="none" w:sz="0" w:space="0" w:color="auto"/>
            <w:bottom w:val="none" w:sz="0" w:space="0" w:color="auto"/>
            <w:right w:val="none" w:sz="0" w:space="0" w:color="auto"/>
          </w:divBdr>
        </w:div>
      </w:divsChild>
    </w:div>
    <w:div w:id="19656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org/en/sections/un-charter/chapter-xi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sury.gov.au/sites/default/files/2019-03/FOI_2117_T19865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easury.gov.au/foi/documents-relating-to-registration-with-the-sec" TargetMode="External"/><Relationship Id="rId4" Type="http://schemas.openxmlformats.org/officeDocument/2006/relationships/webSettings" Target="webSettings.xml"/><Relationship Id="rId9" Type="http://schemas.openxmlformats.org/officeDocument/2006/relationships/hyperlink" Target="https://www.sec.gov/cgi-bin/browse-edgar?company=commonwealth+of+Australia&amp;owner=exclude&amp;action=get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Kelly</dc:creator>
  <cp:keywords/>
  <dc:description/>
  <cp:lastModifiedBy>Dawn Kelly</cp:lastModifiedBy>
  <cp:revision>8</cp:revision>
  <cp:lastPrinted>2020-06-29T08:05:00Z</cp:lastPrinted>
  <dcterms:created xsi:type="dcterms:W3CDTF">2020-06-30T02:33:00Z</dcterms:created>
  <dcterms:modified xsi:type="dcterms:W3CDTF">2020-06-30T02:40:00Z</dcterms:modified>
</cp:coreProperties>
</file>